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39" w:rsidRPr="00EE47DF" w:rsidRDefault="004F7C39" w:rsidP="00476120">
      <w:pPr>
        <w:spacing w:line="276" w:lineRule="auto"/>
        <w:jc w:val="both"/>
        <w:rPr>
          <w:rFonts w:ascii="13" w:hAnsi="13"/>
          <w:b/>
          <w:bCs/>
        </w:rPr>
      </w:pPr>
    </w:p>
    <w:p w:rsidR="004F7C39" w:rsidRPr="00EE47DF" w:rsidRDefault="00DE575A" w:rsidP="00476120">
      <w:pPr>
        <w:spacing w:line="276" w:lineRule="auto"/>
        <w:jc w:val="both"/>
        <w:rPr>
          <w:rFonts w:ascii="13" w:hAnsi="13"/>
        </w:rPr>
      </w:pPr>
      <w:r>
        <w:rPr>
          <w:rFonts w:ascii="13" w:hAnsi="13"/>
          <w:b/>
          <w:bCs/>
        </w:rPr>
        <w:t>A</w:t>
      </w:r>
      <w:r w:rsidR="00AC79D4">
        <w:rPr>
          <w:rFonts w:ascii="13" w:hAnsi="13"/>
          <w:b/>
          <w:bCs/>
        </w:rPr>
        <w:t xml:space="preserve">TA DA </w:t>
      </w:r>
      <w:r w:rsidR="00AA3ADD">
        <w:rPr>
          <w:rFonts w:ascii="13" w:hAnsi="13"/>
          <w:b/>
          <w:bCs/>
        </w:rPr>
        <w:t>TE</w:t>
      </w:r>
      <w:r w:rsidR="00414C76">
        <w:rPr>
          <w:rFonts w:ascii="13" w:hAnsi="13"/>
          <w:b/>
          <w:bCs/>
        </w:rPr>
        <w:t>RCEIRA</w:t>
      </w:r>
      <w:r w:rsidR="00AA3ADD">
        <w:rPr>
          <w:rFonts w:ascii="13" w:hAnsi="13"/>
          <w:b/>
          <w:bCs/>
        </w:rPr>
        <w:t xml:space="preserve"> REUNIÃO</w:t>
      </w:r>
      <w:r w:rsidR="004F7C39" w:rsidRPr="00EE47DF">
        <w:rPr>
          <w:rFonts w:ascii="13" w:hAnsi="13"/>
          <w:b/>
          <w:bCs/>
        </w:rPr>
        <w:t xml:space="preserve"> </w:t>
      </w:r>
      <w:r w:rsidR="00437E68">
        <w:rPr>
          <w:rFonts w:ascii="13" w:hAnsi="13"/>
          <w:b/>
          <w:bCs/>
        </w:rPr>
        <w:t xml:space="preserve">CONJUNTA </w:t>
      </w:r>
      <w:r w:rsidR="00AC79D4">
        <w:rPr>
          <w:rFonts w:ascii="13" w:hAnsi="13"/>
          <w:b/>
          <w:bCs/>
        </w:rPr>
        <w:t>EXTRA</w:t>
      </w:r>
      <w:r w:rsidR="004F7C39" w:rsidRPr="00EE47DF">
        <w:rPr>
          <w:rFonts w:ascii="13" w:hAnsi="13"/>
          <w:b/>
          <w:bCs/>
        </w:rPr>
        <w:t>ORDINÁRIA DO CONSELHO MUNICIPAL DE PREVIDÊNCIA</w:t>
      </w:r>
      <w:r w:rsidR="00AC79D4">
        <w:rPr>
          <w:rFonts w:ascii="13" w:hAnsi="13"/>
          <w:b/>
          <w:bCs/>
        </w:rPr>
        <w:t xml:space="preserve"> - CMP</w:t>
      </w:r>
      <w:r w:rsidR="004F7C39" w:rsidRPr="00EE47DF">
        <w:rPr>
          <w:rFonts w:ascii="13" w:hAnsi="13"/>
          <w:b/>
          <w:bCs/>
        </w:rPr>
        <w:t xml:space="preserve"> </w:t>
      </w:r>
      <w:r w:rsidR="00AC79D4">
        <w:rPr>
          <w:rFonts w:ascii="13" w:hAnsi="13"/>
          <w:b/>
          <w:bCs/>
        </w:rPr>
        <w:t xml:space="preserve">E CONSELHO FISCAL </w:t>
      </w:r>
      <w:r w:rsidR="004F7C39" w:rsidRPr="00EE47DF">
        <w:rPr>
          <w:rFonts w:ascii="13" w:hAnsi="13"/>
          <w:b/>
          <w:bCs/>
        </w:rPr>
        <w:t>– C</w:t>
      </w:r>
      <w:r w:rsidR="00AC79D4">
        <w:rPr>
          <w:rFonts w:ascii="13" w:hAnsi="13"/>
          <w:b/>
          <w:bCs/>
        </w:rPr>
        <w:t>F</w:t>
      </w:r>
      <w:r w:rsidR="004F7C39" w:rsidRPr="00EE47DF">
        <w:rPr>
          <w:rFonts w:ascii="13" w:hAnsi="13"/>
          <w:b/>
          <w:bCs/>
        </w:rPr>
        <w:t>. I – DATA, HORA, LOCAL:</w:t>
      </w:r>
      <w:r w:rsidR="004F7C39" w:rsidRPr="00EE47DF">
        <w:rPr>
          <w:rFonts w:ascii="13" w:hAnsi="13"/>
        </w:rPr>
        <w:t xml:space="preserve"> No </w:t>
      </w:r>
      <w:r w:rsidR="00414C76">
        <w:rPr>
          <w:rFonts w:ascii="13" w:hAnsi="13"/>
        </w:rPr>
        <w:t>décimo terceiro</w:t>
      </w:r>
      <w:r w:rsidR="00DE4C81">
        <w:rPr>
          <w:rFonts w:ascii="13" w:hAnsi="13"/>
        </w:rPr>
        <w:t xml:space="preserve"> </w:t>
      </w:r>
      <w:r w:rsidR="004F7C39" w:rsidRPr="00EE47DF">
        <w:rPr>
          <w:rFonts w:ascii="13" w:hAnsi="13"/>
        </w:rPr>
        <w:t xml:space="preserve">dia do mês de </w:t>
      </w:r>
      <w:r w:rsidR="00414C76">
        <w:rPr>
          <w:rFonts w:ascii="13" w:hAnsi="13"/>
        </w:rPr>
        <w:t>fevereiro</w:t>
      </w:r>
      <w:r w:rsidR="00DE4C81">
        <w:rPr>
          <w:rFonts w:ascii="13" w:hAnsi="13"/>
        </w:rPr>
        <w:t xml:space="preserve"> do</w:t>
      </w:r>
      <w:r w:rsidR="004F7C39" w:rsidRPr="00EE47DF">
        <w:rPr>
          <w:rFonts w:ascii="13" w:hAnsi="13"/>
        </w:rPr>
        <w:t xml:space="preserve"> ano dois mil e </w:t>
      </w:r>
      <w:r w:rsidR="00414C76">
        <w:rPr>
          <w:rFonts w:ascii="13" w:hAnsi="13"/>
        </w:rPr>
        <w:t>vinte</w:t>
      </w:r>
      <w:r w:rsidR="004F7C39" w:rsidRPr="00EE47DF">
        <w:rPr>
          <w:rFonts w:ascii="13" w:hAnsi="13"/>
        </w:rPr>
        <w:t xml:space="preserve"> (</w:t>
      </w:r>
      <w:r w:rsidR="00414C76">
        <w:rPr>
          <w:rFonts w:ascii="13" w:hAnsi="13"/>
        </w:rPr>
        <w:t>13</w:t>
      </w:r>
      <w:r w:rsidR="004F7C39" w:rsidRPr="00EE47DF">
        <w:rPr>
          <w:rFonts w:ascii="13" w:hAnsi="13"/>
        </w:rPr>
        <w:t>/</w:t>
      </w:r>
      <w:r w:rsidR="00414C76">
        <w:rPr>
          <w:rFonts w:ascii="13" w:hAnsi="13"/>
        </w:rPr>
        <w:t>02</w:t>
      </w:r>
      <w:r w:rsidR="004F7C39" w:rsidRPr="00EE47DF">
        <w:rPr>
          <w:rFonts w:ascii="13" w:hAnsi="13"/>
        </w:rPr>
        <w:t>/20</w:t>
      </w:r>
      <w:r w:rsidR="00414C76">
        <w:rPr>
          <w:rFonts w:ascii="13" w:hAnsi="13"/>
        </w:rPr>
        <w:t>20</w:t>
      </w:r>
      <w:r w:rsidR="004F7C39" w:rsidRPr="00EE47DF">
        <w:rPr>
          <w:rFonts w:ascii="13" w:hAnsi="13"/>
        </w:rPr>
        <w:t xml:space="preserve">) às </w:t>
      </w:r>
      <w:r w:rsidR="00414C76">
        <w:rPr>
          <w:rFonts w:ascii="13" w:hAnsi="13"/>
        </w:rPr>
        <w:t>8</w:t>
      </w:r>
      <w:r w:rsidR="00D36049" w:rsidRPr="00EE47DF">
        <w:rPr>
          <w:rFonts w:ascii="13" w:hAnsi="13"/>
        </w:rPr>
        <w:t>h</w:t>
      </w:r>
      <w:r w:rsidR="00AC79D4">
        <w:rPr>
          <w:rFonts w:ascii="13" w:hAnsi="13"/>
        </w:rPr>
        <w:t>30</w:t>
      </w:r>
      <w:r w:rsidR="00CA394C">
        <w:rPr>
          <w:rFonts w:ascii="13" w:hAnsi="13"/>
        </w:rPr>
        <w:t>min</w:t>
      </w:r>
      <w:r w:rsidR="004F7C39" w:rsidRPr="00EE47DF">
        <w:rPr>
          <w:rFonts w:ascii="13" w:hAnsi="13"/>
        </w:rPr>
        <w:t xml:space="preserve"> n</w:t>
      </w:r>
      <w:r w:rsidR="00414C76">
        <w:rPr>
          <w:rFonts w:ascii="13" w:hAnsi="13"/>
        </w:rPr>
        <w:t>o</w:t>
      </w:r>
      <w:r w:rsidR="004F7C39" w:rsidRPr="00EE47DF">
        <w:rPr>
          <w:rFonts w:ascii="13" w:hAnsi="13"/>
        </w:rPr>
        <w:t xml:space="preserve"> </w:t>
      </w:r>
      <w:r w:rsidR="00414C76">
        <w:rPr>
          <w:rFonts w:ascii="13" w:hAnsi="13"/>
        </w:rPr>
        <w:t xml:space="preserve">IPPASA </w:t>
      </w:r>
      <w:r w:rsidR="004F7C39" w:rsidRPr="00EE47DF">
        <w:rPr>
          <w:rFonts w:ascii="13" w:hAnsi="13"/>
          <w:b/>
          <w:bCs/>
        </w:rPr>
        <w:t>– PRESENÇAS</w:t>
      </w:r>
      <w:r w:rsidR="00AC79D4">
        <w:rPr>
          <w:rFonts w:ascii="13" w:hAnsi="13"/>
          <w:b/>
          <w:bCs/>
        </w:rPr>
        <w:t>:</w:t>
      </w:r>
      <w:r w:rsidR="004F7C39" w:rsidRPr="00EE47DF">
        <w:rPr>
          <w:rFonts w:ascii="13" w:hAnsi="13"/>
          <w:b/>
          <w:bCs/>
        </w:rPr>
        <w:t xml:space="preserve"> CMP</w:t>
      </w:r>
      <w:r w:rsidR="00AC79D4">
        <w:rPr>
          <w:rFonts w:ascii="13" w:hAnsi="13"/>
          <w:b/>
          <w:bCs/>
        </w:rPr>
        <w:t xml:space="preserve"> -</w:t>
      </w:r>
      <w:r w:rsidR="004F7C39" w:rsidRPr="00EE47DF">
        <w:rPr>
          <w:rFonts w:ascii="13" w:hAnsi="13"/>
        </w:rPr>
        <w:t xml:space="preserve"> </w:t>
      </w:r>
      <w:r w:rsidR="004F7C39" w:rsidRPr="00EE47DF">
        <w:rPr>
          <w:rFonts w:ascii="13" w:hAnsi="13"/>
          <w:b/>
        </w:rPr>
        <w:t>(0</w:t>
      </w:r>
      <w:r w:rsidR="00EE023E">
        <w:rPr>
          <w:rFonts w:ascii="13" w:hAnsi="13"/>
          <w:b/>
        </w:rPr>
        <w:t>5</w:t>
      </w:r>
      <w:r w:rsidR="004F7C39" w:rsidRPr="00EE47DF">
        <w:rPr>
          <w:rFonts w:ascii="13" w:hAnsi="13"/>
          <w:b/>
        </w:rPr>
        <w:t xml:space="preserve">) </w:t>
      </w:r>
      <w:r w:rsidR="004F7C39" w:rsidRPr="00EE47DF">
        <w:rPr>
          <w:rFonts w:ascii="13" w:hAnsi="13"/>
        </w:rPr>
        <w:t>Aline Cristina Toso</w:t>
      </w:r>
      <w:r w:rsidR="004F7C39" w:rsidRPr="00CE1238">
        <w:rPr>
          <w:rFonts w:ascii="13" w:hAnsi="13"/>
        </w:rPr>
        <w:t>,</w:t>
      </w:r>
      <w:r w:rsidR="004F7C39" w:rsidRPr="00EE47DF">
        <w:rPr>
          <w:rFonts w:ascii="13" w:hAnsi="13"/>
          <w:b/>
        </w:rPr>
        <w:t xml:space="preserve"> </w:t>
      </w:r>
      <w:r w:rsidR="004F7C39" w:rsidRPr="00EE47DF">
        <w:rPr>
          <w:rFonts w:ascii="13" w:hAnsi="13"/>
        </w:rPr>
        <w:t xml:space="preserve">Juarez Pereira Vieira, Leandro Gonçalves de Oliveira, Luiz Carlos </w:t>
      </w:r>
      <w:proofErr w:type="spellStart"/>
      <w:r w:rsidR="004F7C39" w:rsidRPr="00EE47DF">
        <w:rPr>
          <w:rFonts w:ascii="13" w:hAnsi="13"/>
        </w:rPr>
        <w:t>Garanhani</w:t>
      </w:r>
      <w:proofErr w:type="spellEnd"/>
      <w:r w:rsidR="004F7C39" w:rsidRPr="00EE47DF">
        <w:rPr>
          <w:rFonts w:ascii="13" w:hAnsi="13"/>
        </w:rPr>
        <w:t xml:space="preserve"> e Va</w:t>
      </w:r>
      <w:r w:rsidR="00EE023E">
        <w:rPr>
          <w:rFonts w:ascii="13" w:hAnsi="13"/>
        </w:rPr>
        <w:t>ldinei Juliano Pereira;</w:t>
      </w:r>
      <w:r w:rsidR="00AC79D4">
        <w:rPr>
          <w:rFonts w:ascii="13" w:hAnsi="13"/>
        </w:rPr>
        <w:t xml:space="preserve"> </w:t>
      </w:r>
      <w:r w:rsidR="00AC79D4" w:rsidRPr="00AC79D4">
        <w:rPr>
          <w:rFonts w:ascii="13" w:hAnsi="13"/>
          <w:b/>
        </w:rPr>
        <w:t>CF – (0</w:t>
      </w:r>
      <w:r w:rsidR="00EE023E">
        <w:rPr>
          <w:rFonts w:ascii="13" w:hAnsi="13"/>
          <w:b/>
        </w:rPr>
        <w:t>2</w:t>
      </w:r>
      <w:r w:rsidR="00AC79D4" w:rsidRPr="00AC79D4">
        <w:rPr>
          <w:rFonts w:ascii="13" w:hAnsi="13"/>
          <w:b/>
        </w:rPr>
        <w:t>)</w:t>
      </w:r>
      <w:r w:rsidR="00992565">
        <w:rPr>
          <w:rFonts w:ascii="13" w:hAnsi="13"/>
          <w:b/>
        </w:rPr>
        <w:t xml:space="preserve"> </w:t>
      </w:r>
      <w:r w:rsidR="00992565" w:rsidRPr="00992565">
        <w:rPr>
          <w:rFonts w:ascii="13" w:hAnsi="13"/>
        </w:rPr>
        <w:t xml:space="preserve">Lúcia Helena Gomes </w:t>
      </w:r>
      <w:proofErr w:type="spellStart"/>
      <w:r w:rsidR="00992565" w:rsidRPr="00992565">
        <w:rPr>
          <w:rFonts w:ascii="13" w:hAnsi="13"/>
        </w:rPr>
        <w:t>Golon</w:t>
      </w:r>
      <w:proofErr w:type="spellEnd"/>
      <w:r w:rsidR="00EE023E">
        <w:rPr>
          <w:rFonts w:ascii="13" w:hAnsi="13"/>
        </w:rPr>
        <w:t xml:space="preserve">, Marcos Cesar </w:t>
      </w:r>
      <w:proofErr w:type="spellStart"/>
      <w:r w:rsidR="00EE023E">
        <w:rPr>
          <w:rFonts w:ascii="13" w:hAnsi="13"/>
        </w:rPr>
        <w:t>Coss</w:t>
      </w:r>
      <w:proofErr w:type="spellEnd"/>
      <w:r w:rsidR="00EE023E">
        <w:rPr>
          <w:rFonts w:ascii="13" w:hAnsi="13"/>
        </w:rPr>
        <w:t>;</w:t>
      </w:r>
      <w:proofErr w:type="gramStart"/>
      <w:r w:rsidR="00AC79D4">
        <w:rPr>
          <w:rFonts w:ascii="13" w:hAnsi="13"/>
        </w:rPr>
        <w:t xml:space="preserve"> </w:t>
      </w:r>
      <w:r w:rsidR="004F7C39" w:rsidRPr="00EE47DF">
        <w:rPr>
          <w:rFonts w:ascii="13" w:hAnsi="13"/>
        </w:rPr>
        <w:t xml:space="preserve"> </w:t>
      </w:r>
      <w:proofErr w:type="gramEnd"/>
      <w:r w:rsidR="004F7C39" w:rsidRPr="00EE47DF">
        <w:rPr>
          <w:rFonts w:ascii="13" w:hAnsi="13"/>
          <w:b/>
        </w:rPr>
        <w:t>III – AUTORIDADE</w:t>
      </w:r>
      <w:r w:rsidR="00992565">
        <w:rPr>
          <w:rFonts w:ascii="13" w:hAnsi="13"/>
          <w:b/>
        </w:rPr>
        <w:t>S</w:t>
      </w:r>
      <w:r w:rsidR="004F7C39" w:rsidRPr="00EE47DF">
        <w:rPr>
          <w:rFonts w:ascii="13" w:hAnsi="13"/>
          <w:b/>
        </w:rPr>
        <w:t xml:space="preserve">: </w:t>
      </w:r>
      <w:r w:rsidR="004F7C39" w:rsidRPr="00EE47DF">
        <w:rPr>
          <w:rFonts w:ascii="13" w:hAnsi="13"/>
        </w:rPr>
        <w:t xml:space="preserve">Maria do Carmo </w:t>
      </w:r>
      <w:proofErr w:type="spellStart"/>
      <w:r w:rsidR="004F7C39" w:rsidRPr="00EE47DF">
        <w:rPr>
          <w:rFonts w:ascii="13" w:hAnsi="13"/>
        </w:rPr>
        <w:t>Paiano</w:t>
      </w:r>
      <w:proofErr w:type="spellEnd"/>
      <w:r w:rsidR="004F7C39" w:rsidRPr="00EE47DF">
        <w:rPr>
          <w:rFonts w:ascii="13" w:hAnsi="13"/>
        </w:rPr>
        <w:t xml:space="preserve"> </w:t>
      </w:r>
      <w:proofErr w:type="spellStart"/>
      <w:r w:rsidR="004F7C39" w:rsidRPr="00EE47DF">
        <w:rPr>
          <w:rFonts w:ascii="13" w:hAnsi="13"/>
        </w:rPr>
        <w:t>Nihei</w:t>
      </w:r>
      <w:proofErr w:type="spellEnd"/>
      <w:r w:rsidR="004F7C39" w:rsidRPr="00EE47DF">
        <w:rPr>
          <w:rFonts w:ascii="13" w:hAnsi="13"/>
        </w:rPr>
        <w:t xml:space="preserve"> – Presidente;</w:t>
      </w:r>
      <w:r w:rsidR="004F7C39" w:rsidRPr="00EE47DF">
        <w:rPr>
          <w:rFonts w:ascii="13" w:hAnsi="13"/>
          <w:b/>
        </w:rPr>
        <w:t xml:space="preserve"> </w:t>
      </w:r>
      <w:r w:rsidR="00EE023E">
        <w:rPr>
          <w:rFonts w:ascii="13" w:hAnsi="13"/>
          <w:b/>
        </w:rPr>
        <w:t xml:space="preserve"> </w:t>
      </w:r>
      <w:r w:rsidR="00D55BF8" w:rsidRPr="00EE47DF">
        <w:rPr>
          <w:rFonts w:ascii="13" w:hAnsi="13"/>
          <w:b/>
        </w:rPr>
        <w:t>I</w:t>
      </w:r>
      <w:r w:rsidR="004F7C39" w:rsidRPr="00EE47DF">
        <w:rPr>
          <w:rFonts w:ascii="13" w:hAnsi="13"/>
          <w:b/>
          <w:bCs/>
        </w:rPr>
        <w:t xml:space="preserve">V </w:t>
      </w:r>
      <w:r w:rsidR="00326FF7" w:rsidRPr="00EE47DF">
        <w:rPr>
          <w:rFonts w:ascii="13" w:hAnsi="13"/>
          <w:b/>
          <w:bCs/>
        </w:rPr>
        <w:t>–</w:t>
      </w:r>
      <w:r w:rsidR="004F7C39" w:rsidRPr="00EE47DF">
        <w:rPr>
          <w:rFonts w:ascii="13" w:hAnsi="13"/>
          <w:b/>
          <w:bCs/>
        </w:rPr>
        <w:t xml:space="preserve"> </w:t>
      </w:r>
      <w:r w:rsidR="009802B3">
        <w:rPr>
          <w:rFonts w:ascii="13" w:hAnsi="13"/>
          <w:b/>
          <w:bCs/>
        </w:rPr>
        <w:t>CONVIDAD</w:t>
      </w:r>
      <w:r w:rsidR="0075784E">
        <w:rPr>
          <w:rFonts w:ascii="13" w:hAnsi="13"/>
          <w:b/>
          <w:bCs/>
        </w:rPr>
        <w:t>OS</w:t>
      </w:r>
      <w:r w:rsidR="009802B3">
        <w:rPr>
          <w:rFonts w:ascii="13" w:hAnsi="13"/>
          <w:b/>
          <w:bCs/>
        </w:rPr>
        <w:t xml:space="preserve">: </w:t>
      </w:r>
      <w:r w:rsidR="00EE023E">
        <w:rPr>
          <w:rFonts w:ascii="13" w:hAnsi="13"/>
          <w:bCs/>
        </w:rPr>
        <w:t xml:space="preserve"> </w:t>
      </w:r>
      <w:bookmarkStart w:id="0" w:name="_GoBack"/>
      <w:bookmarkEnd w:id="0"/>
      <w:r w:rsidR="004E7087">
        <w:rPr>
          <w:rFonts w:ascii="13" w:hAnsi="13"/>
          <w:bCs/>
        </w:rPr>
        <w:t xml:space="preserve"> Consultor Financeiro da Crédito e Mercado</w:t>
      </w:r>
      <w:r w:rsidR="00AA3ADD">
        <w:rPr>
          <w:rFonts w:ascii="13" w:hAnsi="13"/>
          <w:bCs/>
        </w:rPr>
        <w:t xml:space="preserve"> e membros do Comitê de Investimentos</w:t>
      </w:r>
      <w:r w:rsidR="00017228">
        <w:rPr>
          <w:rFonts w:ascii="13" w:hAnsi="13"/>
          <w:bCs/>
        </w:rPr>
        <w:t>.</w:t>
      </w:r>
      <w:r w:rsidR="009802B3">
        <w:rPr>
          <w:rFonts w:ascii="13" w:hAnsi="13"/>
          <w:bCs/>
        </w:rPr>
        <w:t xml:space="preserve"> </w:t>
      </w:r>
      <w:r w:rsidR="009802B3" w:rsidRPr="009802B3">
        <w:rPr>
          <w:rFonts w:ascii="13" w:hAnsi="13"/>
          <w:b/>
          <w:bCs/>
        </w:rPr>
        <w:t xml:space="preserve">V - </w:t>
      </w:r>
      <w:r w:rsidR="004F7C39" w:rsidRPr="009802B3">
        <w:rPr>
          <w:rFonts w:ascii="13" w:hAnsi="13"/>
          <w:b/>
          <w:bCs/>
        </w:rPr>
        <w:t>ORDEM</w:t>
      </w:r>
      <w:r w:rsidR="004F7C39" w:rsidRPr="00EE47DF">
        <w:rPr>
          <w:rFonts w:ascii="13" w:hAnsi="13"/>
          <w:b/>
          <w:bCs/>
        </w:rPr>
        <w:t xml:space="preserve"> DO DIA:</w:t>
      </w:r>
      <w:r w:rsidR="00D25B1C" w:rsidRPr="00EE47DF">
        <w:rPr>
          <w:rFonts w:ascii="13" w:hAnsi="13"/>
        </w:rPr>
        <w:t xml:space="preserve"> </w:t>
      </w:r>
      <w:r w:rsidR="00FC3448">
        <w:rPr>
          <w:rFonts w:ascii="13" w:hAnsi="13"/>
        </w:rPr>
        <w:t>Apresentação do consultor financeiro José Coelho, da empresa Crédito e Mercado, dos investimentos do IPPASA em 2019 e análise quanto ao cenário econômico esperado para 2020</w:t>
      </w:r>
      <w:r w:rsidR="00D14C62">
        <w:t xml:space="preserve">. </w:t>
      </w:r>
      <w:r w:rsidR="003018A2" w:rsidRPr="005F16ED">
        <w:rPr>
          <w:b/>
        </w:rPr>
        <w:t>V</w:t>
      </w:r>
      <w:r w:rsidR="00701F0E">
        <w:rPr>
          <w:b/>
        </w:rPr>
        <w:t>I</w:t>
      </w:r>
      <w:r w:rsidR="003018A2" w:rsidRPr="005F16ED">
        <w:rPr>
          <w:b/>
        </w:rPr>
        <w:t xml:space="preserve"> -</w:t>
      </w:r>
      <w:r w:rsidR="003018A2">
        <w:t xml:space="preserve"> </w:t>
      </w:r>
      <w:r w:rsidR="003018A2" w:rsidRPr="003018A2">
        <w:rPr>
          <w:b/>
        </w:rPr>
        <w:t>DELIBER</w:t>
      </w:r>
      <w:r w:rsidR="00F865A3" w:rsidRPr="00EE47DF">
        <w:rPr>
          <w:rFonts w:ascii="13" w:hAnsi="13"/>
          <w:b/>
        </w:rPr>
        <w:t>AÇÕES</w:t>
      </w:r>
      <w:r w:rsidR="00F865A3">
        <w:rPr>
          <w:rFonts w:ascii="13" w:hAnsi="13"/>
          <w:b/>
        </w:rPr>
        <w:t>:</w:t>
      </w:r>
      <w:r w:rsidR="00D27CE4">
        <w:rPr>
          <w:rFonts w:ascii="13" w:hAnsi="13"/>
        </w:rPr>
        <w:t xml:space="preserve"> A Presidente do Instituto Maria do Carmo </w:t>
      </w:r>
      <w:proofErr w:type="spellStart"/>
      <w:r w:rsidR="00D27CE4">
        <w:rPr>
          <w:rFonts w:ascii="13" w:hAnsi="13"/>
        </w:rPr>
        <w:t>Paiano</w:t>
      </w:r>
      <w:proofErr w:type="spellEnd"/>
      <w:r w:rsidR="00D27CE4">
        <w:rPr>
          <w:rFonts w:ascii="13" w:hAnsi="13"/>
        </w:rPr>
        <w:t xml:space="preserve"> </w:t>
      </w:r>
      <w:proofErr w:type="spellStart"/>
      <w:r w:rsidR="00D27CE4">
        <w:rPr>
          <w:rFonts w:ascii="13" w:hAnsi="13"/>
        </w:rPr>
        <w:t>Nihei</w:t>
      </w:r>
      <w:proofErr w:type="spellEnd"/>
      <w:r w:rsidR="00182FD4">
        <w:rPr>
          <w:rFonts w:ascii="13" w:hAnsi="13"/>
        </w:rPr>
        <w:t xml:space="preserve">, agradeceu a presença de todos e passou a palavra ao </w:t>
      </w:r>
      <w:r w:rsidR="00C75854">
        <w:rPr>
          <w:rFonts w:ascii="13" w:hAnsi="13"/>
        </w:rPr>
        <w:t xml:space="preserve">Consultor Financeiro José Coelho, da empresa Crédito e Mercado, </w:t>
      </w:r>
      <w:r w:rsidR="0072089E">
        <w:rPr>
          <w:rFonts w:ascii="13" w:hAnsi="13"/>
        </w:rPr>
        <w:t>que iniciou informando o resultado do desempenho do ano de 2019, que foi acima da meta, finalizando com um rendimento de 14,21%</w:t>
      </w:r>
      <w:r w:rsidR="00BE298A">
        <w:rPr>
          <w:rFonts w:ascii="13" w:hAnsi="13"/>
        </w:rPr>
        <w:t xml:space="preserve">, superando em </w:t>
      </w:r>
      <w:r w:rsidR="00CF296C">
        <w:rPr>
          <w:rFonts w:ascii="13" w:hAnsi="13"/>
        </w:rPr>
        <w:t>134,21% a meta de 10,59%</w:t>
      </w:r>
      <w:r w:rsidR="0072089E">
        <w:rPr>
          <w:rFonts w:ascii="13" w:hAnsi="13"/>
        </w:rPr>
        <w:t xml:space="preserve">. Informou que para o ano de 2020 o alcance da meta será mais difícil, em </w:t>
      </w:r>
      <w:r w:rsidR="001164B5">
        <w:rPr>
          <w:rFonts w:ascii="13" w:hAnsi="13"/>
        </w:rPr>
        <w:t>vista de taxa de juros muito baixa, na ordem de 4,25% e fim do corte dos juros e a baixa exposição da carteira em renda variável.</w:t>
      </w:r>
      <w:r w:rsidR="0072089E">
        <w:rPr>
          <w:rFonts w:ascii="13" w:hAnsi="13"/>
        </w:rPr>
        <w:t xml:space="preserve"> </w:t>
      </w:r>
      <w:r w:rsidR="00EF4722">
        <w:rPr>
          <w:rFonts w:ascii="13" w:hAnsi="13"/>
        </w:rPr>
        <w:t>Aconselhou</w:t>
      </w:r>
      <w:r w:rsidR="0072089E">
        <w:rPr>
          <w:rFonts w:ascii="13" w:hAnsi="13"/>
        </w:rPr>
        <w:t xml:space="preserve"> alocar um pouco mais em ações e alterar o valor do montante investido em </w:t>
      </w:r>
      <w:proofErr w:type="spellStart"/>
      <w:r w:rsidR="0072089E">
        <w:rPr>
          <w:rFonts w:ascii="13" w:hAnsi="13"/>
        </w:rPr>
        <w:t>IMAs</w:t>
      </w:r>
      <w:proofErr w:type="spellEnd"/>
      <w:r w:rsidR="0072089E">
        <w:rPr>
          <w:rFonts w:ascii="13" w:hAnsi="13"/>
        </w:rPr>
        <w:t xml:space="preserve">. No caso das ações, sugeriu ações livres, por não estarem indexadas a nenhum índice. Informou que a Caixa Econômica tem um fundo interessante chamado Caixa Ações </w:t>
      </w:r>
      <w:proofErr w:type="spellStart"/>
      <w:r w:rsidR="0072089E">
        <w:rPr>
          <w:rFonts w:ascii="13" w:hAnsi="13"/>
        </w:rPr>
        <w:t>Multigestor</w:t>
      </w:r>
      <w:proofErr w:type="spellEnd"/>
      <w:r w:rsidR="0072089E">
        <w:rPr>
          <w:rFonts w:ascii="13" w:hAnsi="13"/>
        </w:rPr>
        <w:t xml:space="preserve"> FIC Ações, que apesar de relativamente novo, tem um bom retorno.</w:t>
      </w:r>
      <w:r w:rsidR="009A0BE5">
        <w:rPr>
          <w:rFonts w:ascii="13" w:hAnsi="13"/>
        </w:rPr>
        <w:t xml:space="preserve"> Salientou começar com pouco, mas ir alocando em ações, de forma diversificada.</w:t>
      </w:r>
      <w:r w:rsidR="00CE1238">
        <w:rPr>
          <w:rFonts w:ascii="13" w:hAnsi="13"/>
        </w:rPr>
        <w:t xml:space="preserve"> </w:t>
      </w:r>
      <w:r w:rsidR="00D20282">
        <w:rPr>
          <w:rFonts w:ascii="13" w:hAnsi="13"/>
        </w:rPr>
        <w:t>Quando indagado, d</w:t>
      </w:r>
      <w:r w:rsidR="00A144B3">
        <w:rPr>
          <w:rFonts w:ascii="13" w:hAnsi="13"/>
        </w:rPr>
        <w:t xml:space="preserve">iscorreu sobre os vários fundos </w:t>
      </w:r>
      <w:r w:rsidR="000450F0">
        <w:rPr>
          <w:rFonts w:ascii="13" w:hAnsi="13"/>
        </w:rPr>
        <w:t xml:space="preserve">de ações </w:t>
      </w:r>
      <w:r w:rsidR="00A144B3">
        <w:rPr>
          <w:rFonts w:ascii="13" w:hAnsi="13"/>
        </w:rPr>
        <w:t>do mercado</w:t>
      </w:r>
      <w:r w:rsidR="000450F0">
        <w:rPr>
          <w:rFonts w:ascii="13" w:hAnsi="13"/>
        </w:rPr>
        <w:t xml:space="preserve">, que podem receber investimentos, tais como Itaú Momento 30, BB Ações Valor, Caixa Construção Civil FI Ações, Bradesco </w:t>
      </w:r>
      <w:proofErr w:type="spellStart"/>
      <w:r w:rsidR="000450F0">
        <w:rPr>
          <w:rFonts w:ascii="13" w:hAnsi="13"/>
        </w:rPr>
        <w:t>Selection</w:t>
      </w:r>
      <w:proofErr w:type="spellEnd"/>
      <w:r w:rsidR="000450F0">
        <w:rPr>
          <w:rFonts w:ascii="13" w:hAnsi="13"/>
        </w:rPr>
        <w:t xml:space="preserve"> FI Ações</w:t>
      </w:r>
      <w:r w:rsidR="00A144B3">
        <w:rPr>
          <w:rFonts w:ascii="13" w:hAnsi="13"/>
        </w:rPr>
        <w:t>.</w:t>
      </w:r>
      <w:r w:rsidR="00EF4722">
        <w:rPr>
          <w:rFonts w:ascii="13" w:hAnsi="13"/>
        </w:rPr>
        <w:t xml:space="preserve"> Propôs</w:t>
      </w:r>
      <w:r w:rsidR="000B011B">
        <w:rPr>
          <w:rFonts w:ascii="13" w:hAnsi="13"/>
        </w:rPr>
        <w:t xml:space="preserve"> aumentar para 20% a alocação em fundos de Gestão </w:t>
      </w:r>
      <w:proofErr w:type="spellStart"/>
      <w:r w:rsidR="000B011B">
        <w:rPr>
          <w:rFonts w:ascii="13" w:hAnsi="13"/>
        </w:rPr>
        <w:t>Duration</w:t>
      </w:r>
      <w:proofErr w:type="spellEnd"/>
      <w:r w:rsidR="000B011B">
        <w:rPr>
          <w:rFonts w:ascii="13" w:hAnsi="13"/>
        </w:rPr>
        <w:t xml:space="preserve">, para </w:t>
      </w:r>
      <w:r w:rsidR="00BE298A">
        <w:rPr>
          <w:rFonts w:ascii="13" w:hAnsi="13"/>
        </w:rPr>
        <w:t>gerir ativamente a carteira</w:t>
      </w:r>
      <w:r w:rsidR="000450F0">
        <w:rPr>
          <w:rFonts w:ascii="13" w:hAnsi="13"/>
        </w:rPr>
        <w:t xml:space="preserve">, </w:t>
      </w:r>
      <w:r w:rsidR="000B011B">
        <w:rPr>
          <w:rFonts w:ascii="13" w:hAnsi="13"/>
        </w:rPr>
        <w:t>aumentar a alocação em ações para 5%,</w:t>
      </w:r>
      <w:r w:rsidR="000450F0">
        <w:rPr>
          <w:rFonts w:ascii="13" w:hAnsi="13"/>
        </w:rPr>
        <w:t xml:space="preserve"> e também investir em fundos multimercado,</w:t>
      </w:r>
      <w:r w:rsidR="000B011B">
        <w:rPr>
          <w:rFonts w:ascii="13" w:hAnsi="13"/>
        </w:rPr>
        <w:t xml:space="preserve"> para diversificação e para buscar o alcance da meta.</w:t>
      </w:r>
      <w:r w:rsidR="006B6F1C">
        <w:rPr>
          <w:rFonts w:ascii="13" w:hAnsi="13"/>
        </w:rPr>
        <w:t xml:space="preserve"> A consel</w:t>
      </w:r>
      <w:r w:rsidR="00BE298A">
        <w:rPr>
          <w:rFonts w:ascii="13" w:hAnsi="13"/>
        </w:rPr>
        <w:t xml:space="preserve">heira Lúcia Helena Gomes </w:t>
      </w:r>
      <w:proofErr w:type="spellStart"/>
      <w:r w:rsidR="00BE298A">
        <w:rPr>
          <w:rFonts w:ascii="13" w:hAnsi="13"/>
        </w:rPr>
        <w:t>Golon</w:t>
      </w:r>
      <w:proofErr w:type="spellEnd"/>
      <w:proofErr w:type="gramStart"/>
      <w:r w:rsidR="00BE298A">
        <w:rPr>
          <w:rFonts w:ascii="13" w:hAnsi="13"/>
        </w:rPr>
        <w:t xml:space="preserve">, </w:t>
      </w:r>
      <w:r w:rsidR="006B6F1C">
        <w:rPr>
          <w:rFonts w:ascii="13" w:hAnsi="13"/>
        </w:rPr>
        <w:t>salientou</w:t>
      </w:r>
      <w:proofErr w:type="gramEnd"/>
      <w:r w:rsidR="006B6F1C">
        <w:rPr>
          <w:rFonts w:ascii="13" w:hAnsi="13"/>
        </w:rPr>
        <w:t xml:space="preserve"> o perfil conser</w:t>
      </w:r>
      <w:r w:rsidR="00810623">
        <w:rPr>
          <w:rFonts w:ascii="13" w:hAnsi="13"/>
        </w:rPr>
        <w:t>vador dos conselhos</w:t>
      </w:r>
      <w:r w:rsidR="006B6F1C">
        <w:rPr>
          <w:rFonts w:ascii="13" w:hAnsi="13"/>
        </w:rPr>
        <w:t>, visando sempre a preservação da carteira, e o consultor financeiro ressaltou a necessidade da diversificação e a visualização de um horizonte longo.</w:t>
      </w:r>
      <w:r w:rsidR="00BE298A">
        <w:rPr>
          <w:rFonts w:ascii="13" w:hAnsi="13"/>
        </w:rPr>
        <w:t xml:space="preserve"> Afirmou que investimentos em </w:t>
      </w:r>
      <w:proofErr w:type="spellStart"/>
      <w:proofErr w:type="gramStart"/>
      <w:r w:rsidR="00BE298A">
        <w:rPr>
          <w:rFonts w:ascii="13" w:hAnsi="13"/>
        </w:rPr>
        <w:t>IMAs</w:t>
      </w:r>
      <w:proofErr w:type="spellEnd"/>
      <w:proofErr w:type="gramEnd"/>
      <w:r w:rsidR="00BE298A">
        <w:rPr>
          <w:rFonts w:ascii="13" w:hAnsi="13"/>
        </w:rPr>
        <w:t xml:space="preserve"> não alcançarão a meta em renda fixa, pelo fim do corte nos juros da SELIC, segundo relatório FOCUS.</w:t>
      </w:r>
      <w:r w:rsidR="00E62BD9">
        <w:rPr>
          <w:rFonts w:ascii="13" w:hAnsi="13"/>
        </w:rPr>
        <w:t xml:space="preserve"> Será solicitada à empresa Crédito e Mercado uma análise geral da Carteira de Investimentos do IPPASA, com as devidas recomendações. </w:t>
      </w:r>
      <w:r w:rsidR="008762D7" w:rsidRPr="00EE47DF">
        <w:rPr>
          <w:rFonts w:ascii="13" w:hAnsi="13"/>
          <w:b/>
        </w:rPr>
        <w:t>VI</w:t>
      </w:r>
      <w:r w:rsidR="007A26D8">
        <w:rPr>
          <w:rFonts w:ascii="13" w:hAnsi="13"/>
          <w:b/>
        </w:rPr>
        <w:t>I</w:t>
      </w:r>
      <w:r w:rsidR="008762D7" w:rsidRPr="00EE47DF">
        <w:rPr>
          <w:rFonts w:ascii="13" w:hAnsi="13"/>
          <w:b/>
        </w:rPr>
        <w:t xml:space="preserve"> </w:t>
      </w:r>
      <w:r w:rsidR="00D25B1C" w:rsidRPr="00EE47DF">
        <w:rPr>
          <w:rFonts w:ascii="13" w:hAnsi="13"/>
          <w:b/>
        </w:rPr>
        <w:t>–</w:t>
      </w:r>
      <w:r w:rsidR="0056198D">
        <w:rPr>
          <w:rFonts w:ascii="13" w:hAnsi="13"/>
          <w:b/>
        </w:rPr>
        <w:t xml:space="preserve"> </w:t>
      </w:r>
      <w:r w:rsidR="00AD192A">
        <w:rPr>
          <w:rFonts w:ascii="13" w:hAnsi="13"/>
          <w:b/>
        </w:rPr>
        <w:t>E</w:t>
      </w:r>
      <w:r w:rsidR="004F7C39" w:rsidRPr="00EE47DF">
        <w:rPr>
          <w:rFonts w:ascii="13" w:hAnsi="13"/>
          <w:b/>
        </w:rPr>
        <w:t>NCERRAMENTO:</w:t>
      </w:r>
      <w:r w:rsidR="004F7C39" w:rsidRPr="00EE47DF">
        <w:rPr>
          <w:rFonts w:ascii="13" w:hAnsi="13"/>
        </w:rPr>
        <w:t xml:space="preserve"> </w:t>
      </w:r>
      <w:proofErr w:type="gramStart"/>
      <w:r w:rsidR="004F7C39" w:rsidRPr="00EE47DF">
        <w:rPr>
          <w:rFonts w:ascii="13" w:hAnsi="13"/>
        </w:rPr>
        <w:t>A presente</w:t>
      </w:r>
      <w:proofErr w:type="gramEnd"/>
      <w:r w:rsidR="004F7C39" w:rsidRPr="00EE47DF">
        <w:rPr>
          <w:rFonts w:ascii="13" w:hAnsi="13"/>
        </w:rPr>
        <w:t xml:space="preserve"> Ata foi lida e achada em conformidade, e assinada por todos os presentes, encerrando-se ás</w:t>
      </w:r>
      <w:r w:rsidR="00EA54D2">
        <w:rPr>
          <w:rFonts w:ascii="13" w:hAnsi="13"/>
        </w:rPr>
        <w:t xml:space="preserve"> </w:t>
      </w:r>
      <w:r w:rsidR="00985632">
        <w:rPr>
          <w:rFonts w:ascii="13" w:hAnsi="13"/>
        </w:rPr>
        <w:t>10</w:t>
      </w:r>
      <w:r w:rsidR="00476120">
        <w:rPr>
          <w:rFonts w:ascii="13" w:hAnsi="13"/>
        </w:rPr>
        <w:t>h</w:t>
      </w:r>
      <w:r w:rsidR="00985632">
        <w:rPr>
          <w:rFonts w:ascii="13" w:hAnsi="13"/>
        </w:rPr>
        <w:t>3</w:t>
      </w:r>
      <w:r w:rsidR="00476120">
        <w:rPr>
          <w:rFonts w:ascii="13" w:hAnsi="13"/>
        </w:rPr>
        <w:t>0min</w:t>
      </w:r>
      <w:r w:rsidR="004F7C39" w:rsidRPr="00EE47DF">
        <w:rPr>
          <w:rFonts w:ascii="13" w:hAnsi="13"/>
        </w:rPr>
        <w:t xml:space="preserve">. A palavra foi colocada à disposição, ninguém mais arguiu o uso. </w:t>
      </w:r>
      <w:r w:rsidR="00BB1F5F">
        <w:rPr>
          <w:rFonts w:ascii="13" w:hAnsi="13"/>
        </w:rPr>
        <w:t>Foi</w:t>
      </w:r>
      <w:r w:rsidR="004F7C39" w:rsidRPr="00EE47DF">
        <w:rPr>
          <w:rFonts w:ascii="13" w:hAnsi="13"/>
        </w:rPr>
        <w:t xml:space="preserve"> enc</w:t>
      </w:r>
      <w:r>
        <w:rPr>
          <w:rFonts w:ascii="13" w:hAnsi="13"/>
        </w:rPr>
        <w:t xml:space="preserve">errada a </w:t>
      </w:r>
      <w:r w:rsidR="00985632">
        <w:rPr>
          <w:rFonts w:ascii="13" w:hAnsi="13"/>
        </w:rPr>
        <w:t>Terceira Reunião Conjunta Extraordinária</w:t>
      </w:r>
      <w:r w:rsidR="004F7C39" w:rsidRPr="00EE47DF">
        <w:rPr>
          <w:rFonts w:ascii="13" w:hAnsi="13"/>
        </w:rPr>
        <w:t xml:space="preserve">. Eu, </w:t>
      </w:r>
      <w:proofErr w:type="spellStart"/>
      <w:r w:rsidR="004F7C39" w:rsidRPr="00EE47DF">
        <w:rPr>
          <w:rFonts w:ascii="13" w:hAnsi="13"/>
        </w:rPr>
        <w:t>Giuliana</w:t>
      </w:r>
      <w:proofErr w:type="spellEnd"/>
      <w:r w:rsidR="004F7C39" w:rsidRPr="00EE47DF">
        <w:rPr>
          <w:rFonts w:ascii="13" w:hAnsi="13"/>
        </w:rPr>
        <w:t xml:space="preserve"> </w:t>
      </w:r>
      <w:proofErr w:type="spellStart"/>
      <w:r w:rsidR="004F7C39" w:rsidRPr="00EE47DF">
        <w:rPr>
          <w:rFonts w:ascii="13" w:hAnsi="13"/>
        </w:rPr>
        <w:t>Manfrinatto</w:t>
      </w:r>
      <w:proofErr w:type="spellEnd"/>
      <w:r w:rsidR="004F7C39" w:rsidRPr="00EE47DF">
        <w:rPr>
          <w:rFonts w:ascii="13" w:hAnsi="13"/>
        </w:rPr>
        <w:t xml:space="preserve"> Fernandes, lavro e assino junto com o Presidente do CMP</w:t>
      </w:r>
      <w:r w:rsidR="00EE0E62">
        <w:rPr>
          <w:rFonts w:ascii="13" w:hAnsi="13"/>
        </w:rPr>
        <w:t>, a presidente do CF</w:t>
      </w:r>
      <w:r w:rsidR="004F7C39" w:rsidRPr="00EE47DF">
        <w:rPr>
          <w:rFonts w:ascii="13" w:hAnsi="13"/>
        </w:rPr>
        <w:t xml:space="preserve">, demais Conselheiros e autoridades presentes, conforme segue: </w:t>
      </w:r>
    </w:p>
    <w:p w:rsidR="004F7C39" w:rsidRDefault="004F7C39" w:rsidP="00476120">
      <w:pPr>
        <w:spacing w:line="276" w:lineRule="auto"/>
        <w:ind w:right="686"/>
        <w:jc w:val="both"/>
        <w:rPr>
          <w:rFonts w:ascii="13" w:hAnsi="13"/>
        </w:rPr>
      </w:pPr>
    </w:p>
    <w:p w:rsidR="00E0429F" w:rsidRDefault="00E0429F" w:rsidP="00476120">
      <w:pPr>
        <w:spacing w:line="276" w:lineRule="auto"/>
        <w:ind w:right="686"/>
        <w:jc w:val="both"/>
        <w:rPr>
          <w:rFonts w:ascii="13" w:hAnsi="13"/>
        </w:rPr>
      </w:pPr>
    </w:p>
    <w:tbl>
      <w:tblPr>
        <w:tblW w:w="8613" w:type="dxa"/>
        <w:tblLook w:val="04A0" w:firstRow="1" w:lastRow="0" w:firstColumn="1" w:lastColumn="0" w:noHBand="0" w:noVBand="1"/>
      </w:tblPr>
      <w:tblGrid>
        <w:gridCol w:w="4077"/>
        <w:gridCol w:w="567"/>
        <w:gridCol w:w="3969"/>
      </w:tblGrid>
      <w:tr w:rsidR="004F7C39" w:rsidRPr="00EE47DF" w:rsidTr="00646B83">
        <w:trPr>
          <w:trHeight w:val="1221"/>
        </w:trPr>
        <w:tc>
          <w:tcPr>
            <w:tcW w:w="4077" w:type="dxa"/>
            <w:shd w:val="clear" w:color="auto" w:fill="auto"/>
          </w:tcPr>
          <w:p w:rsidR="004F7C39" w:rsidRPr="00EE47DF" w:rsidRDefault="004F7C39" w:rsidP="00476120">
            <w:pPr>
              <w:spacing w:line="276" w:lineRule="auto"/>
              <w:jc w:val="center"/>
              <w:rPr>
                <w:rFonts w:ascii="13" w:hAnsi="13"/>
              </w:rPr>
            </w:pPr>
            <w:r w:rsidRPr="00EE47DF">
              <w:rPr>
                <w:rFonts w:ascii="13" w:hAnsi="13"/>
              </w:rPr>
              <w:t xml:space="preserve">Aline Cristina Toso </w:t>
            </w:r>
          </w:p>
          <w:p w:rsidR="004F7C39" w:rsidRDefault="004F7C39" w:rsidP="00476120">
            <w:pPr>
              <w:tabs>
                <w:tab w:val="left" w:pos="3294"/>
                <w:tab w:val="left" w:pos="3436"/>
              </w:tabs>
              <w:spacing w:line="276" w:lineRule="auto"/>
              <w:jc w:val="center"/>
              <w:rPr>
                <w:rFonts w:ascii="13" w:hAnsi="13"/>
              </w:rPr>
            </w:pPr>
            <w:r w:rsidRPr="00EE47DF">
              <w:rPr>
                <w:rFonts w:ascii="13" w:hAnsi="13"/>
              </w:rPr>
              <w:t>Conselheira</w:t>
            </w:r>
            <w:r w:rsidR="00A144B3">
              <w:rPr>
                <w:rFonts w:ascii="13" w:hAnsi="13"/>
              </w:rPr>
              <w:t xml:space="preserve"> CMP</w:t>
            </w:r>
          </w:p>
          <w:p w:rsidR="00646B83" w:rsidRPr="00EE47DF" w:rsidRDefault="00646B83" w:rsidP="00476120">
            <w:pPr>
              <w:tabs>
                <w:tab w:val="left" w:pos="3294"/>
                <w:tab w:val="left" w:pos="3436"/>
              </w:tabs>
              <w:spacing w:line="276" w:lineRule="auto"/>
              <w:jc w:val="center"/>
              <w:rPr>
                <w:rFonts w:ascii="13" w:hAnsi="13"/>
              </w:rPr>
            </w:pPr>
          </w:p>
        </w:tc>
        <w:tc>
          <w:tcPr>
            <w:tcW w:w="567" w:type="dxa"/>
            <w:shd w:val="clear" w:color="auto" w:fill="auto"/>
          </w:tcPr>
          <w:p w:rsidR="004F7C39" w:rsidRPr="00EE47DF" w:rsidRDefault="004F7C39" w:rsidP="00476120">
            <w:pPr>
              <w:spacing w:line="276" w:lineRule="auto"/>
              <w:ind w:right="686"/>
              <w:jc w:val="center"/>
              <w:rPr>
                <w:rFonts w:ascii="13" w:hAnsi="13"/>
              </w:rPr>
            </w:pPr>
          </w:p>
        </w:tc>
        <w:tc>
          <w:tcPr>
            <w:tcW w:w="3969" w:type="dxa"/>
            <w:shd w:val="clear" w:color="auto" w:fill="auto"/>
          </w:tcPr>
          <w:p w:rsidR="004F7C39" w:rsidRPr="00EE47DF" w:rsidRDefault="00A144B3" w:rsidP="00476120">
            <w:pPr>
              <w:spacing w:line="276" w:lineRule="auto"/>
              <w:jc w:val="center"/>
              <w:rPr>
                <w:rFonts w:ascii="13" w:hAnsi="13"/>
              </w:rPr>
            </w:pPr>
            <w:r>
              <w:rPr>
                <w:rFonts w:ascii="13" w:hAnsi="13"/>
              </w:rPr>
              <w:t>Juarez Pereira Vieira</w:t>
            </w:r>
          </w:p>
          <w:p w:rsidR="004F7C39" w:rsidRDefault="004F7C39" w:rsidP="00476120">
            <w:pPr>
              <w:tabs>
                <w:tab w:val="left" w:pos="3294"/>
                <w:tab w:val="left" w:pos="3436"/>
              </w:tabs>
              <w:spacing w:line="276" w:lineRule="auto"/>
              <w:ind w:right="175"/>
              <w:jc w:val="center"/>
              <w:rPr>
                <w:rFonts w:ascii="13" w:hAnsi="13"/>
              </w:rPr>
            </w:pPr>
            <w:r w:rsidRPr="00EE47DF">
              <w:rPr>
                <w:rFonts w:ascii="13" w:hAnsi="13"/>
              </w:rPr>
              <w:t>Conselheir</w:t>
            </w:r>
            <w:r w:rsidR="00A144B3">
              <w:rPr>
                <w:rFonts w:ascii="13" w:hAnsi="13"/>
              </w:rPr>
              <w:t>o CMP</w:t>
            </w:r>
          </w:p>
          <w:p w:rsidR="00EE0E62" w:rsidRPr="00EE47DF" w:rsidRDefault="00EE0E62" w:rsidP="00476120">
            <w:pPr>
              <w:tabs>
                <w:tab w:val="left" w:pos="3294"/>
                <w:tab w:val="left" w:pos="3436"/>
              </w:tabs>
              <w:spacing w:line="276" w:lineRule="auto"/>
              <w:ind w:right="175"/>
              <w:jc w:val="center"/>
              <w:rPr>
                <w:rFonts w:ascii="13" w:hAnsi="13"/>
              </w:rPr>
            </w:pPr>
          </w:p>
        </w:tc>
      </w:tr>
      <w:tr w:rsidR="004F7C39" w:rsidRPr="00EE47DF" w:rsidTr="00646B83">
        <w:trPr>
          <w:trHeight w:val="1268"/>
        </w:trPr>
        <w:tc>
          <w:tcPr>
            <w:tcW w:w="4077" w:type="dxa"/>
            <w:shd w:val="clear" w:color="auto" w:fill="auto"/>
          </w:tcPr>
          <w:p w:rsidR="00E0429F" w:rsidRDefault="00E0429F" w:rsidP="00476120">
            <w:pPr>
              <w:spacing w:line="276" w:lineRule="auto"/>
              <w:jc w:val="center"/>
              <w:rPr>
                <w:rFonts w:ascii="13" w:hAnsi="13"/>
              </w:rPr>
            </w:pPr>
          </w:p>
          <w:p w:rsidR="00EE0E62" w:rsidRDefault="00EE0E62" w:rsidP="00476120">
            <w:pPr>
              <w:spacing w:line="276" w:lineRule="auto"/>
              <w:jc w:val="center"/>
              <w:rPr>
                <w:rFonts w:ascii="13" w:hAnsi="13"/>
              </w:rPr>
            </w:pPr>
          </w:p>
          <w:p w:rsidR="00EE0E62" w:rsidRDefault="00EE0E62" w:rsidP="00476120">
            <w:pPr>
              <w:spacing w:line="276" w:lineRule="auto"/>
              <w:jc w:val="center"/>
              <w:rPr>
                <w:rFonts w:ascii="13" w:hAnsi="13"/>
              </w:rPr>
            </w:pPr>
          </w:p>
          <w:p w:rsidR="004F7C39" w:rsidRPr="00EE47DF" w:rsidRDefault="004F7C39" w:rsidP="00476120">
            <w:pPr>
              <w:spacing w:line="276" w:lineRule="auto"/>
              <w:jc w:val="center"/>
              <w:rPr>
                <w:rFonts w:ascii="13" w:hAnsi="13"/>
              </w:rPr>
            </w:pPr>
            <w:r w:rsidRPr="00EE47DF">
              <w:rPr>
                <w:rFonts w:ascii="13" w:hAnsi="13"/>
              </w:rPr>
              <w:t>Leandro Gonçalves de Oliveira</w:t>
            </w:r>
          </w:p>
          <w:p w:rsidR="00BA5800" w:rsidRDefault="004F7C39" w:rsidP="00476120">
            <w:pPr>
              <w:spacing w:line="276" w:lineRule="auto"/>
              <w:jc w:val="center"/>
              <w:rPr>
                <w:rFonts w:ascii="13" w:hAnsi="13"/>
              </w:rPr>
            </w:pPr>
            <w:r w:rsidRPr="00EE47DF">
              <w:rPr>
                <w:rFonts w:ascii="13" w:hAnsi="13"/>
              </w:rPr>
              <w:t>Conselheiro</w:t>
            </w:r>
            <w:r w:rsidR="00A144B3">
              <w:rPr>
                <w:rFonts w:ascii="13" w:hAnsi="13"/>
              </w:rPr>
              <w:t xml:space="preserve"> CMP</w:t>
            </w:r>
          </w:p>
          <w:p w:rsidR="00BA5800" w:rsidRDefault="00BA5800" w:rsidP="00476120">
            <w:pPr>
              <w:spacing w:line="276" w:lineRule="auto"/>
              <w:rPr>
                <w:rFonts w:ascii="13" w:hAnsi="13"/>
              </w:rPr>
            </w:pPr>
          </w:p>
          <w:p w:rsidR="004F7C39" w:rsidRPr="00BA5800" w:rsidRDefault="004F7C39" w:rsidP="00476120">
            <w:pPr>
              <w:spacing w:line="276" w:lineRule="auto"/>
              <w:jc w:val="center"/>
              <w:rPr>
                <w:rFonts w:ascii="13" w:hAnsi="13"/>
              </w:rPr>
            </w:pPr>
          </w:p>
        </w:tc>
        <w:tc>
          <w:tcPr>
            <w:tcW w:w="567" w:type="dxa"/>
            <w:shd w:val="clear" w:color="auto" w:fill="auto"/>
          </w:tcPr>
          <w:p w:rsidR="004F7C39" w:rsidRPr="00EE47DF" w:rsidRDefault="004F7C39" w:rsidP="00476120">
            <w:pPr>
              <w:spacing w:line="276" w:lineRule="auto"/>
              <w:ind w:right="686"/>
              <w:jc w:val="center"/>
              <w:rPr>
                <w:rFonts w:ascii="13" w:hAnsi="13"/>
              </w:rPr>
            </w:pPr>
          </w:p>
        </w:tc>
        <w:tc>
          <w:tcPr>
            <w:tcW w:w="3969" w:type="dxa"/>
            <w:shd w:val="clear" w:color="auto" w:fill="auto"/>
          </w:tcPr>
          <w:p w:rsidR="00E0429F" w:rsidRDefault="00E0429F" w:rsidP="00476120">
            <w:pPr>
              <w:spacing w:line="276" w:lineRule="auto"/>
              <w:jc w:val="center"/>
              <w:rPr>
                <w:rFonts w:ascii="13" w:hAnsi="13"/>
              </w:rPr>
            </w:pPr>
          </w:p>
          <w:p w:rsidR="00EE0E62" w:rsidRDefault="00EE0E62" w:rsidP="00476120">
            <w:pPr>
              <w:spacing w:line="276" w:lineRule="auto"/>
              <w:jc w:val="center"/>
              <w:rPr>
                <w:rFonts w:ascii="13" w:hAnsi="13"/>
              </w:rPr>
            </w:pPr>
          </w:p>
          <w:p w:rsidR="00EE0E62" w:rsidRDefault="00EE0E62" w:rsidP="00476120">
            <w:pPr>
              <w:spacing w:line="276" w:lineRule="auto"/>
              <w:jc w:val="center"/>
              <w:rPr>
                <w:rFonts w:ascii="13" w:hAnsi="13"/>
              </w:rPr>
            </w:pPr>
          </w:p>
          <w:p w:rsidR="004F7C39" w:rsidRPr="00EE47DF" w:rsidRDefault="004F7C39" w:rsidP="00476120">
            <w:pPr>
              <w:spacing w:line="276" w:lineRule="auto"/>
              <w:jc w:val="center"/>
              <w:rPr>
                <w:rFonts w:ascii="13" w:hAnsi="13"/>
              </w:rPr>
            </w:pPr>
            <w:r w:rsidRPr="00EE47DF">
              <w:rPr>
                <w:rFonts w:ascii="13" w:hAnsi="13"/>
              </w:rPr>
              <w:t xml:space="preserve">Luiz Carlos </w:t>
            </w:r>
            <w:proofErr w:type="spellStart"/>
            <w:r w:rsidRPr="00EE47DF">
              <w:rPr>
                <w:rFonts w:ascii="13" w:hAnsi="13"/>
              </w:rPr>
              <w:t>Garanhani</w:t>
            </w:r>
            <w:proofErr w:type="spellEnd"/>
            <w:r w:rsidRPr="00EE47DF">
              <w:rPr>
                <w:rFonts w:ascii="13" w:hAnsi="13"/>
              </w:rPr>
              <w:t xml:space="preserve">     </w:t>
            </w:r>
          </w:p>
          <w:p w:rsidR="00525FA5" w:rsidRDefault="004F7C39" w:rsidP="00476120">
            <w:pPr>
              <w:tabs>
                <w:tab w:val="left" w:pos="3294"/>
                <w:tab w:val="left" w:pos="3436"/>
              </w:tabs>
              <w:spacing w:line="276" w:lineRule="auto"/>
              <w:ind w:right="175"/>
              <w:jc w:val="center"/>
              <w:rPr>
                <w:rFonts w:ascii="13" w:hAnsi="13"/>
              </w:rPr>
            </w:pPr>
            <w:r w:rsidRPr="00EE47DF">
              <w:rPr>
                <w:rFonts w:ascii="13" w:hAnsi="13"/>
              </w:rPr>
              <w:t>Conselheiro</w:t>
            </w:r>
            <w:r w:rsidR="00A144B3">
              <w:rPr>
                <w:rFonts w:ascii="13" w:hAnsi="13"/>
              </w:rPr>
              <w:t xml:space="preserve"> CMP</w:t>
            </w:r>
          </w:p>
          <w:p w:rsidR="0000570D" w:rsidRPr="00EE47DF" w:rsidRDefault="0000570D" w:rsidP="00476120">
            <w:pPr>
              <w:tabs>
                <w:tab w:val="left" w:pos="3294"/>
                <w:tab w:val="left" w:pos="3436"/>
              </w:tabs>
              <w:spacing w:line="276" w:lineRule="auto"/>
              <w:ind w:right="175"/>
              <w:jc w:val="center"/>
              <w:rPr>
                <w:rFonts w:ascii="13" w:hAnsi="13"/>
              </w:rPr>
            </w:pPr>
          </w:p>
          <w:p w:rsidR="004F7C39" w:rsidRPr="00EE47DF" w:rsidRDefault="004F7C39" w:rsidP="00476120">
            <w:pPr>
              <w:spacing w:line="276" w:lineRule="auto"/>
              <w:jc w:val="center"/>
              <w:rPr>
                <w:rFonts w:ascii="13" w:hAnsi="13"/>
              </w:rPr>
            </w:pPr>
          </w:p>
        </w:tc>
      </w:tr>
      <w:tr w:rsidR="004F7C39" w:rsidRPr="00EE47DF" w:rsidTr="00646B83">
        <w:tc>
          <w:tcPr>
            <w:tcW w:w="4077" w:type="dxa"/>
            <w:shd w:val="clear" w:color="auto" w:fill="auto"/>
          </w:tcPr>
          <w:p w:rsidR="004F7C39" w:rsidRPr="00EE47DF" w:rsidRDefault="004F7C39" w:rsidP="00476120">
            <w:pPr>
              <w:spacing w:line="276" w:lineRule="auto"/>
              <w:jc w:val="center"/>
              <w:rPr>
                <w:rFonts w:ascii="13" w:hAnsi="13"/>
              </w:rPr>
            </w:pPr>
            <w:r w:rsidRPr="00EE47DF">
              <w:rPr>
                <w:rFonts w:ascii="13" w:hAnsi="13"/>
              </w:rPr>
              <w:t>Valdinei Juliano Pereira</w:t>
            </w:r>
          </w:p>
          <w:p w:rsidR="004F7C39" w:rsidRPr="00EE47DF" w:rsidRDefault="004F7C39" w:rsidP="00476120">
            <w:pPr>
              <w:tabs>
                <w:tab w:val="left" w:pos="3294"/>
                <w:tab w:val="left" w:pos="3436"/>
              </w:tabs>
              <w:spacing w:line="276" w:lineRule="auto"/>
              <w:jc w:val="center"/>
              <w:rPr>
                <w:rFonts w:ascii="13" w:hAnsi="13"/>
              </w:rPr>
            </w:pPr>
            <w:r w:rsidRPr="00EE47DF">
              <w:rPr>
                <w:rFonts w:ascii="13" w:hAnsi="13"/>
              </w:rPr>
              <w:t>Presidente do CMP</w:t>
            </w:r>
          </w:p>
          <w:p w:rsidR="004F7C39" w:rsidRDefault="004F7C39" w:rsidP="00476120">
            <w:pPr>
              <w:spacing w:line="276" w:lineRule="auto"/>
              <w:ind w:right="686"/>
              <w:jc w:val="center"/>
              <w:rPr>
                <w:rFonts w:ascii="13" w:hAnsi="13"/>
              </w:rPr>
            </w:pPr>
          </w:p>
          <w:p w:rsidR="003073EC" w:rsidRDefault="003073EC" w:rsidP="00476120">
            <w:pPr>
              <w:spacing w:line="276" w:lineRule="auto"/>
              <w:ind w:right="686"/>
              <w:jc w:val="center"/>
              <w:rPr>
                <w:rFonts w:ascii="13" w:hAnsi="13"/>
              </w:rPr>
            </w:pPr>
          </w:p>
          <w:p w:rsidR="003073EC" w:rsidRDefault="008F1D5B" w:rsidP="00476120">
            <w:pPr>
              <w:spacing w:line="276" w:lineRule="auto"/>
              <w:ind w:right="686"/>
              <w:jc w:val="center"/>
              <w:rPr>
                <w:rFonts w:ascii="13" w:hAnsi="13"/>
              </w:rPr>
            </w:pPr>
            <w:r>
              <w:rPr>
                <w:rFonts w:ascii="13" w:hAnsi="13"/>
              </w:rPr>
              <w:t xml:space="preserve">       </w:t>
            </w:r>
            <w:r w:rsidR="00A144B3">
              <w:rPr>
                <w:rFonts w:ascii="13" w:hAnsi="13"/>
              </w:rPr>
              <w:t xml:space="preserve">Marcos Cesar </w:t>
            </w:r>
            <w:proofErr w:type="spellStart"/>
            <w:r w:rsidR="00A144B3">
              <w:rPr>
                <w:rFonts w:ascii="13" w:hAnsi="13"/>
              </w:rPr>
              <w:t>Cosso</w:t>
            </w:r>
            <w:proofErr w:type="spellEnd"/>
          </w:p>
          <w:p w:rsidR="003073EC" w:rsidRDefault="008F1D5B" w:rsidP="00476120">
            <w:pPr>
              <w:spacing w:line="276" w:lineRule="auto"/>
              <w:ind w:right="686"/>
              <w:jc w:val="center"/>
              <w:rPr>
                <w:rFonts w:ascii="13" w:hAnsi="13"/>
              </w:rPr>
            </w:pPr>
            <w:r>
              <w:rPr>
                <w:rFonts w:ascii="13" w:hAnsi="13"/>
              </w:rPr>
              <w:t xml:space="preserve">    </w:t>
            </w:r>
            <w:r w:rsidR="00A144B3">
              <w:rPr>
                <w:rFonts w:ascii="13" w:hAnsi="13"/>
              </w:rPr>
              <w:t>Conselheiro CF</w:t>
            </w:r>
          </w:p>
          <w:p w:rsidR="003073EC" w:rsidRDefault="003073EC" w:rsidP="00476120">
            <w:pPr>
              <w:spacing w:line="276" w:lineRule="auto"/>
              <w:ind w:right="686"/>
              <w:jc w:val="center"/>
              <w:rPr>
                <w:rFonts w:ascii="13" w:hAnsi="13"/>
              </w:rPr>
            </w:pPr>
          </w:p>
          <w:p w:rsidR="003073EC" w:rsidRDefault="003073EC" w:rsidP="00476120">
            <w:pPr>
              <w:spacing w:line="276" w:lineRule="auto"/>
              <w:ind w:right="686"/>
              <w:jc w:val="center"/>
              <w:rPr>
                <w:rFonts w:ascii="13" w:hAnsi="13"/>
              </w:rPr>
            </w:pPr>
          </w:p>
          <w:p w:rsidR="003073EC" w:rsidRDefault="008F1D5B" w:rsidP="003073EC">
            <w:pPr>
              <w:spacing w:line="276" w:lineRule="auto"/>
              <w:ind w:right="686"/>
              <w:jc w:val="center"/>
              <w:rPr>
                <w:rFonts w:ascii="13" w:hAnsi="13"/>
              </w:rPr>
            </w:pPr>
            <w:r>
              <w:rPr>
                <w:rFonts w:ascii="13" w:hAnsi="13"/>
              </w:rPr>
              <w:t xml:space="preserve">     </w:t>
            </w:r>
            <w:r w:rsidR="00A144B3">
              <w:rPr>
                <w:rFonts w:ascii="13" w:hAnsi="13"/>
              </w:rPr>
              <w:t xml:space="preserve">Marilda </w:t>
            </w:r>
            <w:proofErr w:type="spellStart"/>
            <w:r w:rsidR="00A144B3">
              <w:rPr>
                <w:rFonts w:ascii="13" w:hAnsi="13"/>
              </w:rPr>
              <w:t>Mieko</w:t>
            </w:r>
            <w:proofErr w:type="spellEnd"/>
            <w:r w:rsidR="00A144B3">
              <w:rPr>
                <w:rFonts w:ascii="13" w:hAnsi="13"/>
              </w:rPr>
              <w:t xml:space="preserve"> </w:t>
            </w:r>
            <w:proofErr w:type="spellStart"/>
            <w:r w:rsidR="00A144B3">
              <w:rPr>
                <w:rFonts w:ascii="13" w:hAnsi="13"/>
              </w:rPr>
              <w:t>Futata</w:t>
            </w:r>
            <w:proofErr w:type="spellEnd"/>
          </w:p>
          <w:p w:rsidR="003073EC" w:rsidRPr="00EE47DF" w:rsidRDefault="003073EC" w:rsidP="003073EC">
            <w:pPr>
              <w:spacing w:line="276" w:lineRule="auto"/>
              <w:ind w:right="686"/>
              <w:jc w:val="center"/>
              <w:rPr>
                <w:rFonts w:ascii="13" w:hAnsi="13"/>
              </w:rPr>
            </w:pPr>
            <w:r>
              <w:rPr>
                <w:rFonts w:ascii="13" w:hAnsi="13"/>
              </w:rPr>
              <w:t>Membro</w:t>
            </w:r>
            <w:r w:rsidR="00A144B3">
              <w:rPr>
                <w:rFonts w:ascii="13" w:hAnsi="13"/>
              </w:rPr>
              <w:t xml:space="preserve"> do Comitê de Investimentos</w:t>
            </w:r>
          </w:p>
        </w:tc>
        <w:tc>
          <w:tcPr>
            <w:tcW w:w="567" w:type="dxa"/>
            <w:shd w:val="clear" w:color="auto" w:fill="auto"/>
          </w:tcPr>
          <w:p w:rsidR="004F7C39" w:rsidRPr="00EE47DF" w:rsidRDefault="004F7C39" w:rsidP="00476120">
            <w:pPr>
              <w:spacing w:line="276" w:lineRule="auto"/>
              <w:ind w:right="686"/>
              <w:jc w:val="center"/>
              <w:rPr>
                <w:rFonts w:ascii="13" w:hAnsi="13"/>
              </w:rPr>
            </w:pPr>
          </w:p>
        </w:tc>
        <w:tc>
          <w:tcPr>
            <w:tcW w:w="3969" w:type="dxa"/>
            <w:shd w:val="clear" w:color="auto" w:fill="auto"/>
          </w:tcPr>
          <w:p w:rsidR="004F7C39" w:rsidRPr="00EE47DF" w:rsidRDefault="00A144B3" w:rsidP="00476120">
            <w:pPr>
              <w:tabs>
                <w:tab w:val="left" w:pos="3294"/>
                <w:tab w:val="left" w:pos="3436"/>
              </w:tabs>
              <w:spacing w:line="276" w:lineRule="auto"/>
              <w:jc w:val="center"/>
              <w:rPr>
                <w:rFonts w:ascii="13" w:hAnsi="13"/>
              </w:rPr>
            </w:pPr>
            <w:r>
              <w:rPr>
                <w:rFonts w:ascii="13" w:hAnsi="13"/>
              </w:rPr>
              <w:t xml:space="preserve">Lucia Helena Gomes </w:t>
            </w:r>
            <w:proofErr w:type="spellStart"/>
            <w:r>
              <w:rPr>
                <w:rFonts w:ascii="13" w:hAnsi="13"/>
              </w:rPr>
              <w:t>Golon</w:t>
            </w:r>
            <w:proofErr w:type="spellEnd"/>
          </w:p>
          <w:p w:rsidR="00525FA5" w:rsidRDefault="00A144B3" w:rsidP="00476120">
            <w:pPr>
              <w:tabs>
                <w:tab w:val="left" w:pos="3294"/>
                <w:tab w:val="left" w:pos="3436"/>
              </w:tabs>
              <w:spacing w:line="276" w:lineRule="auto"/>
              <w:jc w:val="center"/>
              <w:rPr>
                <w:rFonts w:ascii="13" w:hAnsi="13"/>
              </w:rPr>
            </w:pPr>
            <w:r>
              <w:rPr>
                <w:rFonts w:ascii="13" w:hAnsi="13"/>
              </w:rPr>
              <w:t>Presidente do CF</w:t>
            </w:r>
          </w:p>
          <w:p w:rsidR="003073EC" w:rsidRDefault="003073EC" w:rsidP="00476120">
            <w:pPr>
              <w:tabs>
                <w:tab w:val="left" w:pos="3294"/>
                <w:tab w:val="left" w:pos="3436"/>
              </w:tabs>
              <w:spacing w:line="276" w:lineRule="auto"/>
              <w:jc w:val="center"/>
              <w:rPr>
                <w:rFonts w:ascii="13" w:hAnsi="13"/>
              </w:rPr>
            </w:pPr>
          </w:p>
          <w:p w:rsidR="003073EC" w:rsidRDefault="003073EC" w:rsidP="00476120">
            <w:pPr>
              <w:tabs>
                <w:tab w:val="left" w:pos="3294"/>
                <w:tab w:val="left" w:pos="3436"/>
              </w:tabs>
              <w:spacing w:line="276" w:lineRule="auto"/>
              <w:jc w:val="center"/>
              <w:rPr>
                <w:rFonts w:ascii="13" w:hAnsi="13"/>
              </w:rPr>
            </w:pPr>
          </w:p>
          <w:p w:rsidR="003073EC" w:rsidRDefault="00A144B3" w:rsidP="00476120">
            <w:pPr>
              <w:tabs>
                <w:tab w:val="left" w:pos="3294"/>
                <w:tab w:val="left" w:pos="3436"/>
              </w:tabs>
              <w:spacing w:line="276" w:lineRule="auto"/>
              <w:jc w:val="center"/>
              <w:rPr>
                <w:rFonts w:ascii="13" w:hAnsi="13"/>
              </w:rPr>
            </w:pPr>
            <w:r>
              <w:rPr>
                <w:rFonts w:ascii="13" w:hAnsi="13"/>
              </w:rPr>
              <w:t xml:space="preserve">Elisangela </w:t>
            </w:r>
            <w:proofErr w:type="spellStart"/>
            <w:r>
              <w:rPr>
                <w:rFonts w:ascii="13" w:hAnsi="13"/>
              </w:rPr>
              <w:t>Feliponi</w:t>
            </w:r>
            <w:proofErr w:type="spellEnd"/>
            <w:r>
              <w:rPr>
                <w:rFonts w:ascii="13" w:hAnsi="13"/>
              </w:rPr>
              <w:t xml:space="preserve"> Garcia</w:t>
            </w:r>
          </w:p>
          <w:p w:rsidR="003073EC" w:rsidRDefault="00A144B3" w:rsidP="00476120">
            <w:pPr>
              <w:tabs>
                <w:tab w:val="left" w:pos="3294"/>
                <w:tab w:val="left" w:pos="3436"/>
              </w:tabs>
              <w:spacing w:line="276" w:lineRule="auto"/>
              <w:jc w:val="center"/>
              <w:rPr>
                <w:rFonts w:ascii="13" w:hAnsi="13"/>
              </w:rPr>
            </w:pPr>
            <w:r>
              <w:rPr>
                <w:rFonts w:ascii="13" w:hAnsi="13"/>
              </w:rPr>
              <w:t>Contadora</w:t>
            </w:r>
          </w:p>
          <w:p w:rsidR="003073EC" w:rsidRDefault="003073EC" w:rsidP="00476120">
            <w:pPr>
              <w:tabs>
                <w:tab w:val="left" w:pos="3294"/>
                <w:tab w:val="left" w:pos="3436"/>
              </w:tabs>
              <w:spacing w:line="276" w:lineRule="auto"/>
              <w:jc w:val="center"/>
              <w:rPr>
                <w:rFonts w:ascii="13" w:hAnsi="13"/>
              </w:rPr>
            </w:pPr>
          </w:p>
          <w:p w:rsidR="003073EC" w:rsidRDefault="003073EC" w:rsidP="00476120">
            <w:pPr>
              <w:tabs>
                <w:tab w:val="left" w:pos="3294"/>
                <w:tab w:val="left" w:pos="3436"/>
              </w:tabs>
              <w:spacing w:line="276" w:lineRule="auto"/>
              <w:jc w:val="center"/>
              <w:rPr>
                <w:rFonts w:ascii="13" w:hAnsi="13"/>
              </w:rPr>
            </w:pPr>
          </w:p>
          <w:p w:rsidR="003073EC" w:rsidRDefault="00A144B3" w:rsidP="00476120">
            <w:pPr>
              <w:tabs>
                <w:tab w:val="left" w:pos="3294"/>
                <w:tab w:val="left" w:pos="3436"/>
              </w:tabs>
              <w:spacing w:line="276" w:lineRule="auto"/>
              <w:jc w:val="center"/>
              <w:rPr>
                <w:rFonts w:ascii="13" w:hAnsi="13"/>
              </w:rPr>
            </w:pPr>
            <w:r>
              <w:rPr>
                <w:rFonts w:ascii="13" w:hAnsi="13"/>
              </w:rPr>
              <w:t>Franciele A. Vasconcelos da Silva</w:t>
            </w:r>
          </w:p>
          <w:p w:rsidR="003073EC" w:rsidRDefault="00A144B3" w:rsidP="00476120">
            <w:pPr>
              <w:tabs>
                <w:tab w:val="left" w:pos="3294"/>
                <w:tab w:val="left" w:pos="3436"/>
              </w:tabs>
              <w:spacing w:line="276" w:lineRule="auto"/>
              <w:jc w:val="center"/>
              <w:rPr>
                <w:rFonts w:ascii="13" w:hAnsi="13"/>
              </w:rPr>
            </w:pPr>
            <w:r>
              <w:rPr>
                <w:rFonts w:ascii="13" w:hAnsi="13"/>
              </w:rPr>
              <w:t>Membro do Comitê de Investimentos</w:t>
            </w:r>
          </w:p>
          <w:p w:rsidR="008F1D5B" w:rsidRDefault="008F1D5B" w:rsidP="00476120">
            <w:pPr>
              <w:tabs>
                <w:tab w:val="left" w:pos="3294"/>
                <w:tab w:val="left" w:pos="3436"/>
              </w:tabs>
              <w:spacing w:line="276" w:lineRule="auto"/>
              <w:jc w:val="center"/>
              <w:rPr>
                <w:rFonts w:ascii="13" w:hAnsi="13"/>
              </w:rPr>
            </w:pPr>
          </w:p>
          <w:p w:rsidR="008F1D5B" w:rsidRDefault="008F1D5B" w:rsidP="00476120">
            <w:pPr>
              <w:tabs>
                <w:tab w:val="left" w:pos="3294"/>
                <w:tab w:val="left" w:pos="3436"/>
              </w:tabs>
              <w:spacing w:line="276" w:lineRule="auto"/>
              <w:jc w:val="center"/>
              <w:rPr>
                <w:rFonts w:ascii="13" w:hAnsi="13"/>
              </w:rPr>
            </w:pPr>
          </w:p>
          <w:p w:rsidR="003073EC" w:rsidRDefault="003073EC" w:rsidP="00476120">
            <w:pPr>
              <w:tabs>
                <w:tab w:val="left" w:pos="3294"/>
                <w:tab w:val="left" w:pos="3436"/>
              </w:tabs>
              <w:spacing w:line="276" w:lineRule="auto"/>
              <w:jc w:val="center"/>
              <w:rPr>
                <w:rFonts w:ascii="13" w:hAnsi="13"/>
              </w:rPr>
            </w:pPr>
          </w:p>
          <w:p w:rsidR="0000570D" w:rsidRPr="00EE47DF" w:rsidRDefault="0000570D" w:rsidP="00476120">
            <w:pPr>
              <w:tabs>
                <w:tab w:val="left" w:pos="3294"/>
                <w:tab w:val="left" w:pos="3436"/>
              </w:tabs>
              <w:spacing w:line="276" w:lineRule="auto"/>
              <w:jc w:val="center"/>
              <w:rPr>
                <w:rFonts w:ascii="13" w:hAnsi="13"/>
              </w:rPr>
            </w:pPr>
          </w:p>
          <w:p w:rsidR="004F7C39" w:rsidRPr="00EE47DF" w:rsidRDefault="004F7C39" w:rsidP="00476120">
            <w:pPr>
              <w:tabs>
                <w:tab w:val="left" w:pos="3294"/>
                <w:tab w:val="left" w:pos="3436"/>
              </w:tabs>
              <w:spacing w:line="276" w:lineRule="auto"/>
              <w:ind w:right="175"/>
              <w:jc w:val="center"/>
              <w:rPr>
                <w:rFonts w:ascii="13" w:hAnsi="13"/>
              </w:rPr>
            </w:pPr>
          </w:p>
        </w:tc>
      </w:tr>
      <w:tr w:rsidR="004F7C39" w:rsidRPr="00EE47DF" w:rsidTr="00646B83">
        <w:tc>
          <w:tcPr>
            <w:tcW w:w="4077" w:type="dxa"/>
            <w:shd w:val="clear" w:color="auto" w:fill="auto"/>
          </w:tcPr>
          <w:p w:rsidR="004F7C39" w:rsidRPr="00EE47DF" w:rsidRDefault="004F7C39" w:rsidP="00476120">
            <w:pPr>
              <w:spacing w:line="276" w:lineRule="auto"/>
              <w:jc w:val="center"/>
              <w:rPr>
                <w:rFonts w:ascii="13" w:hAnsi="13"/>
                <w:bCs/>
              </w:rPr>
            </w:pPr>
            <w:r w:rsidRPr="00EE47DF">
              <w:rPr>
                <w:rFonts w:ascii="13" w:hAnsi="13"/>
                <w:bCs/>
              </w:rPr>
              <w:t xml:space="preserve">Maria do Carmo </w:t>
            </w:r>
            <w:proofErr w:type="spellStart"/>
            <w:r w:rsidRPr="00EE47DF">
              <w:rPr>
                <w:rFonts w:ascii="13" w:hAnsi="13"/>
                <w:bCs/>
              </w:rPr>
              <w:t>Paiano</w:t>
            </w:r>
            <w:proofErr w:type="spellEnd"/>
            <w:r w:rsidRPr="00EE47DF">
              <w:rPr>
                <w:rFonts w:ascii="13" w:hAnsi="13"/>
                <w:bCs/>
              </w:rPr>
              <w:t xml:space="preserve"> </w:t>
            </w:r>
            <w:proofErr w:type="spellStart"/>
            <w:r w:rsidRPr="00EE47DF">
              <w:rPr>
                <w:rFonts w:ascii="13" w:hAnsi="13"/>
                <w:bCs/>
              </w:rPr>
              <w:t>Nihei</w:t>
            </w:r>
            <w:proofErr w:type="spellEnd"/>
          </w:p>
          <w:p w:rsidR="004F7C39" w:rsidRPr="00EE47DF" w:rsidRDefault="004F7C39" w:rsidP="00476120">
            <w:pPr>
              <w:spacing w:line="276" w:lineRule="auto"/>
              <w:jc w:val="center"/>
              <w:rPr>
                <w:rFonts w:ascii="13" w:hAnsi="13"/>
                <w:bCs/>
              </w:rPr>
            </w:pPr>
            <w:r w:rsidRPr="00EE47DF">
              <w:rPr>
                <w:rFonts w:ascii="13" w:hAnsi="13"/>
                <w:bCs/>
              </w:rPr>
              <w:t>Presidente</w:t>
            </w:r>
          </w:p>
          <w:p w:rsidR="00B8418C" w:rsidRDefault="00B8418C" w:rsidP="00476120">
            <w:pPr>
              <w:spacing w:line="276" w:lineRule="auto"/>
              <w:jc w:val="center"/>
              <w:rPr>
                <w:rFonts w:ascii="13" w:hAnsi="13"/>
                <w:bCs/>
              </w:rPr>
            </w:pPr>
          </w:p>
          <w:p w:rsidR="0000570D" w:rsidRPr="00EE47DF" w:rsidRDefault="0000570D" w:rsidP="00476120">
            <w:pPr>
              <w:spacing w:line="276" w:lineRule="auto"/>
              <w:jc w:val="center"/>
              <w:rPr>
                <w:rFonts w:ascii="13" w:hAnsi="13"/>
                <w:bCs/>
              </w:rPr>
            </w:pPr>
          </w:p>
          <w:p w:rsidR="00343EBD" w:rsidRPr="00EE47DF" w:rsidRDefault="00343EBD" w:rsidP="00476120">
            <w:pPr>
              <w:spacing w:line="276" w:lineRule="auto"/>
              <w:jc w:val="center"/>
              <w:rPr>
                <w:rFonts w:ascii="13" w:hAnsi="13"/>
              </w:rPr>
            </w:pPr>
          </w:p>
        </w:tc>
        <w:tc>
          <w:tcPr>
            <w:tcW w:w="567" w:type="dxa"/>
            <w:shd w:val="clear" w:color="auto" w:fill="auto"/>
          </w:tcPr>
          <w:p w:rsidR="004F7C39" w:rsidRPr="00EE47DF" w:rsidRDefault="004F7C39" w:rsidP="00476120">
            <w:pPr>
              <w:spacing w:line="276" w:lineRule="auto"/>
              <w:ind w:right="686"/>
              <w:jc w:val="center"/>
              <w:rPr>
                <w:rFonts w:ascii="13" w:hAnsi="13"/>
              </w:rPr>
            </w:pPr>
          </w:p>
        </w:tc>
        <w:tc>
          <w:tcPr>
            <w:tcW w:w="3969" w:type="dxa"/>
            <w:shd w:val="clear" w:color="auto" w:fill="auto"/>
          </w:tcPr>
          <w:p w:rsidR="004F7C39" w:rsidRPr="00EE47DF" w:rsidRDefault="004F7C39" w:rsidP="00476120">
            <w:pPr>
              <w:spacing w:line="276" w:lineRule="auto"/>
              <w:ind w:right="33"/>
              <w:jc w:val="center"/>
              <w:rPr>
                <w:rFonts w:ascii="13" w:hAnsi="13"/>
              </w:rPr>
            </w:pPr>
            <w:proofErr w:type="spellStart"/>
            <w:r w:rsidRPr="00EE47DF">
              <w:rPr>
                <w:rFonts w:ascii="13" w:hAnsi="13"/>
              </w:rPr>
              <w:t>Giuliana</w:t>
            </w:r>
            <w:proofErr w:type="spellEnd"/>
            <w:r w:rsidRPr="00EE47DF">
              <w:rPr>
                <w:rFonts w:ascii="13" w:hAnsi="13"/>
              </w:rPr>
              <w:t xml:space="preserve"> </w:t>
            </w:r>
            <w:proofErr w:type="spellStart"/>
            <w:r w:rsidRPr="00EE47DF">
              <w:rPr>
                <w:rFonts w:ascii="13" w:hAnsi="13"/>
              </w:rPr>
              <w:t>Manfrinatto</w:t>
            </w:r>
            <w:proofErr w:type="spellEnd"/>
            <w:r w:rsidRPr="00EE47DF">
              <w:rPr>
                <w:rFonts w:ascii="13" w:hAnsi="13"/>
              </w:rPr>
              <w:t xml:space="preserve"> Fernandes</w:t>
            </w:r>
          </w:p>
          <w:p w:rsidR="004F7C39" w:rsidRDefault="004F7C39" w:rsidP="00476120">
            <w:pPr>
              <w:tabs>
                <w:tab w:val="left" w:pos="3294"/>
                <w:tab w:val="left" w:pos="3436"/>
              </w:tabs>
              <w:spacing w:line="276" w:lineRule="auto"/>
              <w:ind w:right="33"/>
              <w:jc w:val="center"/>
              <w:rPr>
                <w:rFonts w:ascii="13" w:hAnsi="13"/>
              </w:rPr>
            </w:pPr>
            <w:r w:rsidRPr="00EE47DF">
              <w:rPr>
                <w:rFonts w:ascii="13" w:hAnsi="13"/>
              </w:rPr>
              <w:t>Secretária</w:t>
            </w:r>
          </w:p>
          <w:p w:rsidR="0000570D" w:rsidRDefault="0000570D" w:rsidP="00476120">
            <w:pPr>
              <w:tabs>
                <w:tab w:val="left" w:pos="3294"/>
                <w:tab w:val="left" w:pos="3436"/>
              </w:tabs>
              <w:spacing w:line="276" w:lineRule="auto"/>
              <w:ind w:right="33"/>
              <w:jc w:val="center"/>
              <w:rPr>
                <w:rFonts w:ascii="13" w:hAnsi="13"/>
              </w:rPr>
            </w:pPr>
          </w:p>
          <w:p w:rsidR="0000570D" w:rsidRPr="00EE47DF" w:rsidRDefault="0000570D" w:rsidP="00476120">
            <w:pPr>
              <w:tabs>
                <w:tab w:val="left" w:pos="3294"/>
                <w:tab w:val="left" w:pos="3436"/>
              </w:tabs>
              <w:spacing w:line="276" w:lineRule="auto"/>
              <w:ind w:right="33"/>
              <w:jc w:val="center"/>
              <w:rPr>
                <w:rFonts w:ascii="13" w:hAnsi="13"/>
              </w:rPr>
            </w:pPr>
          </w:p>
          <w:p w:rsidR="00343EBD" w:rsidRPr="00EE47DF" w:rsidRDefault="00343EBD" w:rsidP="00476120">
            <w:pPr>
              <w:tabs>
                <w:tab w:val="left" w:pos="3294"/>
                <w:tab w:val="left" w:pos="3436"/>
              </w:tabs>
              <w:spacing w:line="276" w:lineRule="auto"/>
              <w:ind w:right="33"/>
              <w:jc w:val="center"/>
              <w:rPr>
                <w:rFonts w:ascii="13" w:hAnsi="13"/>
              </w:rPr>
            </w:pPr>
          </w:p>
          <w:p w:rsidR="00343EBD" w:rsidRPr="00EE47DF" w:rsidRDefault="00343EBD" w:rsidP="00476120">
            <w:pPr>
              <w:tabs>
                <w:tab w:val="left" w:pos="3294"/>
                <w:tab w:val="left" w:pos="3436"/>
              </w:tabs>
              <w:spacing w:line="276" w:lineRule="auto"/>
              <w:ind w:right="33"/>
              <w:jc w:val="center"/>
              <w:rPr>
                <w:rFonts w:ascii="13" w:hAnsi="13"/>
              </w:rPr>
            </w:pPr>
          </w:p>
          <w:p w:rsidR="00343EBD" w:rsidRPr="00EE47DF" w:rsidRDefault="00343EBD" w:rsidP="00476120">
            <w:pPr>
              <w:tabs>
                <w:tab w:val="left" w:pos="3294"/>
                <w:tab w:val="left" w:pos="3436"/>
              </w:tabs>
              <w:spacing w:line="276" w:lineRule="auto"/>
              <w:ind w:right="33"/>
              <w:jc w:val="center"/>
              <w:rPr>
                <w:rFonts w:ascii="13" w:hAnsi="13"/>
              </w:rPr>
            </w:pPr>
          </w:p>
          <w:p w:rsidR="004F7C39" w:rsidRPr="00EE47DF" w:rsidRDefault="004F7C39" w:rsidP="00476120">
            <w:pPr>
              <w:tabs>
                <w:tab w:val="left" w:pos="3294"/>
                <w:tab w:val="left" w:pos="3436"/>
              </w:tabs>
              <w:spacing w:line="276" w:lineRule="auto"/>
              <w:ind w:right="33"/>
              <w:jc w:val="center"/>
              <w:rPr>
                <w:rFonts w:ascii="13" w:hAnsi="13"/>
              </w:rPr>
            </w:pPr>
          </w:p>
        </w:tc>
      </w:tr>
    </w:tbl>
    <w:p w:rsidR="006C5FE9" w:rsidRPr="00EE47DF" w:rsidRDefault="006C5FE9" w:rsidP="00476120">
      <w:pPr>
        <w:tabs>
          <w:tab w:val="left" w:pos="1755"/>
        </w:tabs>
        <w:spacing w:line="276" w:lineRule="auto"/>
        <w:jc w:val="both"/>
        <w:rPr>
          <w:rFonts w:ascii="13" w:hAnsi="13"/>
        </w:rPr>
      </w:pPr>
    </w:p>
    <w:p w:rsidR="004F7C39" w:rsidRPr="00EE47DF" w:rsidRDefault="004F7C39" w:rsidP="00476120">
      <w:pPr>
        <w:tabs>
          <w:tab w:val="left" w:pos="1755"/>
        </w:tabs>
        <w:spacing w:line="276" w:lineRule="auto"/>
        <w:jc w:val="both"/>
        <w:rPr>
          <w:rFonts w:ascii="13" w:hAnsi="13"/>
        </w:rPr>
      </w:pPr>
      <w:r w:rsidRPr="00EE47DF">
        <w:rPr>
          <w:rFonts w:ascii="13" w:hAnsi="13"/>
        </w:rPr>
        <w:t xml:space="preserve">            </w:t>
      </w:r>
    </w:p>
    <w:p w:rsidR="00420D7E" w:rsidRPr="00EE47DF" w:rsidRDefault="00420D7E" w:rsidP="00476120">
      <w:pPr>
        <w:spacing w:line="276" w:lineRule="auto"/>
        <w:rPr>
          <w:rStyle w:val="nfase"/>
          <w:i w:val="0"/>
          <w:iCs w:val="0"/>
        </w:rPr>
      </w:pPr>
    </w:p>
    <w:sectPr w:rsidR="00420D7E" w:rsidRPr="00EE47DF" w:rsidSect="00420D7E">
      <w:headerReference w:type="default" r:id="rId9"/>
      <w:footerReference w:type="default" r:id="rId10"/>
      <w:pgSz w:w="11906" w:h="16838"/>
      <w:pgMar w:top="851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F0C" w:rsidRDefault="00F54F0C">
      <w:r>
        <w:separator/>
      </w:r>
    </w:p>
  </w:endnote>
  <w:endnote w:type="continuationSeparator" w:id="0">
    <w:p w:rsidR="00F54F0C" w:rsidRDefault="00F5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87" w:rsidRPr="00096598" w:rsidRDefault="00083D87" w:rsidP="00FE31A4">
    <w:pPr>
      <w:pStyle w:val="Rodap"/>
      <w:jc w:val="center"/>
      <w:rPr>
        <w:sz w:val="20"/>
        <w:szCs w:val="20"/>
      </w:rPr>
    </w:pPr>
    <w:r w:rsidRPr="00096598">
      <w:rPr>
        <w:sz w:val="20"/>
        <w:szCs w:val="20"/>
      </w:rPr>
      <w:t>CNPJ: 07.890.935/0001-30 - Lei Municipal n.º 3225 de 03/08/2005</w:t>
    </w:r>
  </w:p>
  <w:p w:rsidR="00083D87" w:rsidRPr="00096598" w:rsidRDefault="00083D87" w:rsidP="00FE31A4">
    <w:pPr>
      <w:pStyle w:val="Rodap"/>
      <w:jc w:val="center"/>
      <w:rPr>
        <w:sz w:val="20"/>
        <w:szCs w:val="20"/>
      </w:rPr>
    </w:pPr>
    <w:r w:rsidRPr="00096598">
      <w:rPr>
        <w:sz w:val="20"/>
        <w:szCs w:val="20"/>
      </w:rPr>
      <w:t>Rua Arataiaçu, 331 - Vila São Vicente - CEP: 86.707-005 anexo ao Parque dos Pássaros</w:t>
    </w:r>
  </w:p>
  <w:p w:rsidR="00083D87" w:rsidRPr="00096598" w:rsidRDefault="00083D87" w:rsidP="00FE31A4">
    <w:pPr>
      <w:pStyle w:val="Rodap"/>
      <w:jc w:val="center"/>
      <w:rPr>
        <w:sz w:val="20"/>
        <w:szCs w:val="20"/>
      </w:rPr>
    </w:pPr>
    <w:r w:rsidRPr="00096598">
      <w:rPr>
        <w:sz w:val="20"/>
        <w:szCs w:val="20"/>
      </w:rPr>
      <w:t>Tel.: (43) 3902-1210 - e-mail: ippasa@arapongas.pr.gov.br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F0C" w:rsidRDefault="00F54F0C">
      <w:r>
        <w:separator/>
      </w:r>
    </w:p>
  </w:footnote>
  <w:footnote w:type="continuationSeparator" w:id="0">
    <w:p w:rsidR="00F54F0C" w:rsidRDefault="00F54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87" w:rsidRDefault="002E053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41275</wp:posOffset>
              </wp:positionV>
              <wp:extent cx="5029200" cy="8001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3D87" w:rsidRPr="002E0538" w:rsidRDefault="00083D87" w:rsidP="008407AE">
                          <w:pPr>
                            <w:pStyle w:val="Cabealho"/>
                            <w:pBdr>
                              <w:bottom w:val="thickThinSmallGap" w:sz="24" w:space="1" w:color="auto"/>
                            </w:pBdr>
                            <w:ind w:left="180"/>
                            <w:jc w:val="center"/>
                            <w:rPr>
                              <w:rFonts w:ascii="Arial" w:hAnsi="Arial"/>
                              <w:b/>
                              <w:caps/>
                              <w:sz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083D87" w:rsidRPr="002E0538" w:rsidRDefault="00083D87" w:rsidP="008407AE">
                          <w:pPr>
                            <w:pStyle w:val="Cabealho"/>
                            <w:pBdr>
                              <w:bottom w:val="thickThinSmallGap" w:sz="24" w:space="1" w:color="auto"/>
                            </w:pBdr>
                            <w:ind w:left="180"/>
                            <w:jc w:val="center"/>
                            <w:rPr>
                              <w:b/>
                              <w:caps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2E0538">
                            <w:rPr>
                              <w:b/>
                              <w:caps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INSTITUTO DE PREVIDÊNCIA</w:t>
                          </w:r>
                        </w:p>
                        <w:p w:rsidR="00083D87" w:rsidRPr="00FE31A4" w:rsidRDefault="00083D87" w:rsidP="008407AE">
                          <w:pPr>
                            <w:pStyle w:val="Ttulo1"/>
                            <w:pBdr>
                              <w:bottom w:val="thickThinSmallGap" w:sz="24" w:space="1" w:color="auto"/>
                            </w:pBdr>
                            <w:ind w:left="180"/>
                            <w:rPr>
                              <w:rFonts w:ascii="Times New Roman" w:hAnsi="Times New Roman"/>
                            </w:rPr>
                          </w:pPr>
                          <w:r w:rsidRPr="00FE31A4">
                            <w:rPr>
                              <w:rFonts w:ascii="Times New Roman" w:hAnsi="Times New Roman"/>
                            </w:rPr>
                            <w:t>PENSÕES E APOSENTADORIAS DOS SERVIDORES DE ARAPONGAS</w:t>
                          </w:r>
                        </w:p>
                        <w:p w:rsidR="00083D87" w:rsidRPr="00917C4E" w:rsidRDefault="00083D87" w:rsidP="00917C4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917C4E">
                            <w:rPr>
                              <w:sz w:val="16"/>
                              <w:szCs w:val="16"/>
                            </w:rPr>
                            <w:t>ÓRGÃO INTEGRANTE DA PREFEITURA DO MUNICIPIO DE ARAPONGAS</w:t>
                          </w:r>
                        </w:p>
                        <w:p w:rsidR="00083D87" w:rsidRDefault="00083D87" w:rsidP="008407A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pt;margin-top:3.25pt;width:396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" filled="f" stroked="f">
              <v:textbox>
                <w:txbxContent>
                  <w:p w:rsidR="00083D87" w:rsidRPr="002E0538" w:rsidRDefault="00083D87" w:rsidP="008407AE">
                    <w:pPr>
                      <w:pStyle w:val="Cabealho"/>
                      <w:pBdr>
                        <w:bottom w:val="thickThinSmallGap" w:sz="24" w:space="1" w:color="auto"/>
                      </w:pBdr>
                      <w:ind w:left="180"/>
                      <w:jc w:val="center"/>
                      <w:rPr>
                        <w:rFonts w:ascii="Arial" w:hAnsi="Arial"/>
                        <w:b/>
                        <w:caps/>
                        <w:sz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083D87" w:rsidRPr="002E0538" w:rsidRDefault="00083D87" w:rsidP="008407AE">
                    <w:pPr>
                      <w:pStyle w:val="Cabealho"/>
                      <w:pBdr>
                        <w:bottom w:val="thickThinSmallGap" w:sz="24" w:space="1" w:color="auto"/>
                      </w:pBdr>
                      <w:ind w:left="180"/>
                      <w:jc w:val="center"/>
                      <w:rPr>
                        <w:b/>
                        <w:caps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2E0538">
                      <w:rPr>
                        <w:b/>
                        <w:caps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INSTITUTO DE PREVIDÊNCIA</w:t>
                    </w:r>
                  </w:p>
                  <w:p w:rsidR="00083D87" w:rsidRPr="00FE31A4" w:rsidRDefault="00083D87" w:rsidP="008407AE">
                    <w:pPr>
                      <w:pStyle w:val="Ttulo1"/>
                      <w:pBdr>
                        <w:bottom w:val="thickThinSmallGap" w:sz="24" w:space="1" w:color="auto"/>
                      </w:pBdr>
                      <w:ind w:left="180"/>
                      <w:rPr>
                        <w:rFonts w:ascii="Times New Roman" w:hAnsi="Times New Roman"/>
                      </w:rPr>
                    </w:pPr>
                    <w:r w:rsidRPr="00FE31A4">
                      <w:rPr>
                        <w:rFonts w:ascii="Times New Roman" w:hAnsi="Times New Roman"/>
                      </w:rPr>
                      <w:t>PENSÕES E APOSENTADORIAS DOS SERVIDORES DE ARAPONGAS</w:t>
                    </w:r>
                  </w:p>
                  <w:p w:rsidR="00083D87" w:rsidRPr="00917C4E" w:rsidRDefault="00083D87" w:rsidP="00917C4E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17C4E">
                      <w:rPr>
                        <w:sz w:val="16"/>
                        <w:szCs w:val="16"/>
                      </w:rPr>
                      <w:t>ÓRGÃO INTEGRANTE DA PREFEITURA DO MUNICIPIO DE ARAPONGAS</w:t>
                    </w:r>
                  </w:p>
                  <w:p w:rsidR="00083D87" w:rsidRDefault="00083D87" w:rsidP="008407AE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5715000</wp:posOffset>
          </wp:positionH>
          <wp:positionV relativeFrom="paragraph">
            <wp:posOffset>41275</wp:posOffset>
          </wp:positionV>
          <wp:extent cx="1028700" cy="675005"/>
          <wp:effectExtent l="0" t="0" r="0" b="0"/>
          <wp:wrapTight wrapText="bothSides">
            <wp:wrapPolygon edited="0">
              <wp:start x="0" y="0"/>
              <wp:lineTo x="0" y="20726"/>
              <wp:lineTo x="21200" y="20726"/>
              <wp:lineTo x="21200" y="0"/>
              <wp:lineTo x="0" y="0"/>
            </wp:wrapPolygon>
          </wp:wrapTight>
          <wp:docPr id="2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3D87">
      <w:object w:dxaOrig="1258" w:dyaOrig="12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9pt;height:60.3pt" o:ole="">
          <v:imagedata r:id="rId2" o:title=""/>
        </v:shape>
        <o:OLEObject Type="Embed" ProgID="CorelDRAW.Graphic.12" ShapeID="_x0000_i1025" DrawAspect="Content" ObjectID="_1643094713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D5B0D"/>
    <w:multiLevelType w:val="hybridMultilevel"/>
    <w:tmpl w:val="6A14FC14"/>
    <w:lvl w:ilvl="0" w:tplc="65E8FE46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AE"/>
    <w:rsid w:val="000002BA"/>
    <w:rsid w:val="000032E6"/>
    <w:rsid w:val="0000570D"/>
    <w:rsid w:val="00017228"/>
    <w:rsid w:val="000450F0"/>
    <w:rsid w:val="00055DE3"/>
    <w:rsid w:val="00063F29"/>
    <w:rsid w:val="00066469"/>
    <w:rsid w:val="00066F62"/>
    <w:rsid w:val="00076AC0"/>
    <w:rsid w:val="00081A31"/>
    <w:rsid w:val="00082A01"/>
    <w:rsid w:val="00083D87"/>
    <w:rsid w:val="000850BA"/>
    <w:rsid w:val="00085598"/>
    <w:rsid w:val="00090AE1"/>
    <w:rsid w:val="00095C25"/>
    <w:rsid w:val="00096598"/>
    <w:rsid w:val="000A29ED"/>
    <w:rsid w:val="000B011B"/>
    <w:rsid w:val="000B356D"/>
    <w:rsid w:val="000B7DB5"/>
    <w:rsid w:val="000C6C75"/>
    <w:rsid w:val="000D08E6"/>
    <w:rsid w:val="000E1CFC"/>
    <w:rsid w:val="000F71DA"/>
    <w:rsid w:val="001035BA"/>
    <w:rsid w:val="001038E4"/>
    <w:rsid w:val="00106D4E"/>
    <w:rsid w:val="00107144"/>
    <w:rsid w:val="00107F5C"/>
    <w:rsid w:val="00111A67"/>
    <w:rsid w:val="001164B5"/>
    <w:rsid w:val="001220D1"/>
    <w:rsid w:val="00123A8A"/>
    <w:rsid w:val="00132ECF"/>
    <w:rsid w:val="00136BC8"/>
    <w:rsid w:val="001556E5"/>
    <w:rsid w:val="00162D76"/>
    <w:rsid w:val="00170642"/>
    <w:rsid w:val="00174FCA"/>
    <w:rsid w:val="00180982"/>
    <w:rsid w:val="00182FD4"/>
    <w:rsid w:val="001A1CEA"/>
    <w:rsid w:val="001A318D"/>
    <w:rsid w:val="001B348C"/>
    <w:rsid w:val="001D13CB"/>
    <w:rsid w:val="001D4E66"/>
    <w:rsid w:val="001D7AE7"/>
    <w:rsid w:val="00212888"/>
    <w:rsid w:val="002248F6"/>
    <w:rsid w:val="0023584D"/>
    <w:rsid w:val="00237CA6"/>
    <w:rsid w:val="002508B9"/>
    <w:rsid w:val="00251F57"/>
    <w:rsid w:val="00280E85"/>
    <w:rsid w:val="00282143"/>
    <w:rsid w:val="002916CA"/>
    <w:rsid w:val="002B31AB"/>
    <w:rsid w:val="002B59F2"/>
    <w:rsid w:val="002C3A33"/>
    <w:rsid w:val="002D5497"/>
    <w:rsid w:val="002E0538"/>
    <w:rsid w:val="002E427D"/>
    <w:rsid w:val="003018A2"/>
    <w:rsid w:val="003073EC"/>
    <w:rsid w:val="0031261E"/>
    <w:rsid w:val="003249C0"/>
    <w:rsid w:val="00325FD6"/>
    <w:rsid w:val="00326FF7"/>
    <w:rsid w:val="003323E0"/>
    <w:rsid w:val="00334234"/>
    <w:rsid w:val="00343EBD"/>
    <w:rsid w:val="003501E8"/>
    <w:rsid w:val="003575AA"/>
    <w:rsid w:val="00387C50"/>
    <w:rsid w:val="003A0502"/>
    <w:rsid w:val="003A33AE"/>
    <w:rsid w:val="003F5E59"/>
    <w:rsid w:val="003F7602"/>
    <w:rsid w:val="003F78E5"/>
    <w:rsid w:val="00414C76"/>
    <w:rsid w:val="00415DFA"/>
    <w:rsid w:val="00420D7E"/>
    <w:rsid w:val="004249F3"/>
    <w:rsid w:val="00427F32"/>
    <w:rsid w:val="00435EEA"/>
    <w:rsid w:val="00437E68"/>
    <w:rsid w:val="00442C3E"/>
    <w:rsid w:val="00443000"/>
    <w:rsid w:val="00470786"/>
    <w:rsid w:val="00473251"/>
    <w:rsid w:val="00476120"/>
    <w:rsid w:val="004977B6"/>
    <w:rsid w:val="004A1313"/>
    <w:rsid w:val="004A7C8E"/>
    <w:rsid w:val="004A7E58"/>
    <w:rsid w:val="004C063E"/>
    <w:rsid w:val="004C12C9"/>
    <w:rsid w:val="004C564E"/>
    <w:rsid w:val="004C63E4"/>
    <w:rsid w:val="004D01F7"/>
    <w:rsid w:val="004E5326"/>
    <w:rsid w:val="004E7087"/>
    <w:rsid w:val="004F7C39"/>
    <w:rsid w:val="005119AD"/>
    <w:rsid w:val="00516C0E"/>
    <w:rsid w:val="00516CA8"/>
    <w:rsid w:val="005209E2"/>
    <w:rsid w:val="00525FA5"/>
    <w:rsid w:val="00536E6E"/>
    <w:rsid w:val="00537A39"/>
    <w:rsid w:val="00547DBB"/>
    <w:rsid w:val="0056198D"/>
    <w:rsid w:val="00571653"/>
    <w:rsid w:val="005722DF"/>
    <w:rsid w:val="00572458"/>
    <w:rsid w:val="00594F87"/>
    <w:rsid w:val="00595CD0"/>
    <w:rsid w:val="005B0940"/>
    <w:rsid w:val="005B78BD"/>
    <w:rsid w:val="005B7E2E"/>
    <w:rsid w:val="005C4FAB"/>
    <w:rsid w:val="005D2A9A"/>
    <w:rsid w:val="005E0E71"/>
    <w:rsid w:val="005E144D"/>
    <w:rsid w:val="005E55F3"/>
    <w:rsid w:val="005F16ED"/>
    <w:rsid w:val="005F41DE"/>
    <w:rsid w:val="005F49EE"/>
    <w:rsid w:val="00602C98"/>
    <w:rsid w:val="006070F7"/>
    <w:rsid w:val="00616802"/>
    <w:rsid w:val="006222FF"/>
    <w:rsid w:val="00622BD7"/>
    <w:rsid w:val="0062383A"/>
    <w:rsid w:val="006305E3"/>
    <w:rsid w:val="0064485E"/>
    <w:rsid w:val="00646B83"/>
    <w:rsid w:val="006479B9"/>
    <w:rsid w:val="00650F22"/>
    <w:rsid w:val="00654F6F"/>
    <w:rsid w:val="00661D6D"/>
    <w:rsid w:val="00673F7A"/>
    <w:rsid w:val="006819D6"/>
    <w:rsid w:val="006933E2"/>
    <w:rsid w:val="006B3BE0"/>
    <w:rsid w:val="006B6F1C"/>
    <w:rsid w:val="006C5FE9"/>
    <w:rsid w:val="006D17AD"/>
    <w:rsid w:val="006D4255"/>
    <w:rsid w:val="006D6AE3"/>
    <w:rsid w:val="006E2FCD"/>
    <w:rsid w:val="006E3627"/>
    <w:rsid w:val="006E5D47"/>
    <w:rsid w:val="006E5F06"/>
    <w:rsid w:val="006F2EFB"/>
    <w:rsid w:val="006F46CA"/>
    <w:rsid w:val="00701F0E"/>
    <w:rsid w:val="0072089E"/>
    <w:rsid w:val="00721681"/>
    <w:rsid w:val="00727600"/>
    <w:rsid w:val="00737152"/>
    <w:rsid w:val="007413A2"/>
    <w:rsid w:val="007415CB"/>
    <w:rsid w:val="007434F7"/>
    <w:rsid w:val="00747D4F"/>
    <w:rsid w:val="0075350B"/>
    <w:rsid w:val="0075784E"/>
    <w:rsid w:val="00761991"/>
    <w:rsid w:val="00764AFE"/>
    <w:rsid w:val="00765092"/>
    <w:rsid w:val="00766163"/>
    <w:rsid w:val="0077159B"/>
    <w:rsid w:val="0077769B"/>
    <w:rsid w:val="00784D61"/>
    <w:rsid w:val="00785102"/>
    <w:rsid w:val="007854A4"/>
    <w:rsid w:val="0079011B"/>
    <w:rsid w:val="00796E7F"/>
    <w:rsid w:val="007A26D8"/>
    <w:rsid w:val="007A7D13"/>
    <w:rsid w:val="007B0D8D"/>
    <w:rsid w:val="007B28B1"/>
    <w:rsid w:val="007C01B9"/>
    <w:rsid w:val="007C51AC"/>
    <w:rsid w:val="007E4AF1"/>
    <w:rsid w:val="007E5EF6"/>
    <w:rsid w:val="007F4346"/>
    <w:rsid w:val="007F476E"/>
    <w:rsid w:val="00806576"/>
    <w:rsid w:val="00810623"/>
    <w:rsid w:val="008407AE"/>
    <w:rsid w:val="00840BF0"/>
    <w:rsid w:val="0084236E"/>
    <w:rsid w:val="0084682E"/>
    <w:rsid w:val="00855539"/>
    <w:rsid w:val="00857188"/>
    <w:rsid w:val="00861E89"/>
    <w:rsid w:val="00861F05"/>
    <w:rsid w:val="00867A54"/>
    <w:rsid w:val="00872ABE"/>
    <w:rsid w:val="00874ADB"/>
    <w:rsid w:val="008762D7"/>
    <w:rsid w:val="00885516"/>
    <w:rsid w:val="00886070"/>
    <w:rsid w:val="0088725C"/>
    <w:rsid w:val="0088787F"/>
    <w:rsid w:val="00896E63"/>
    <w:rsid w:val="008B354B"/>
    <w:rsid w:val="008B4059"/>
    <w:rsid w:val="008D79FC"/>
    <w:rsid w:val="008E1235"/>
    <w:rsid w:val="008E1F45"/>
    <w:rsid w:val="008E3718"/>
    <w:rsid w:val="008E3F34"/>
    <w:rsid w:val="008F1D5B"/>
    <w:rsid w:val="008F2008"/>
    <w:rsid w:val="009009B6"/>
    <w:rsid w:val="00917C4E"/>
    <w:rsid w:val="0093321E"/>
    <w:rsid w:val="00952FAD"/>
    <w:rsid w:val="0096279D"/>
    <w:rsid w:val="009802B3"/>
    <w:rsid w:val="00985632"/>
    <w:rsid w:val="00992565"/>
    <w:rsid w:val="009934CB"/>
    <w:rsid w:val="009A0BE5"/>
    <w:rsid w:val="009A19E0"/>
    <w:rsid w:val="009A51A1"/>
    <w:rsid w:val="009B653F"/>
    <w:rsid w:val="009C2A81"/>
    <w:rsid w:val="009E02B7"/>
    <w:rsid w:val="009E16C4"/>
    <w:rsid w:val="009F632A"/>
    <w:rsid w:val="009F7535"/>
    <w:rsid w:val="00A027FC"/>
    <w:rsid w:val="00A0342D"/>
    <w:rsid w:val="00A10CC4"/>
    <w:rsid w:val="00A144B3"/>
    <w:rsid w:val="00A22B74"/>
    <w:rsid w:val="00A23357"/>
    <w:rsid w:val="00A25FBA"/>
    <w:rsid w:val="00A43C91"/>
    <w:rsid w:val="00A50DA4"/>
    <w:rsid w:val="00A61DF9"/>
    <w:rsid w:val="00A84CA0"/>
    <w:rsid w:val="00A86C1C"/>
    <w:rsid w:val="00A976AE"/>
    <w:rsid w:val="00AA2F21"/>
    <w:rsid w:val="00AA3ADD"/>
    <w:rsid w:val="00AA7AF2"/>
    <w:rsid w:val="00AC79D4"/>
    <w:rsid w:val="00AD1107"/>
    <w:rsid w:val="00AD192A"/>
    <w:rsid w:val="00AD4F1C"/>
    <w:rsid w:val="00AE3B1C"/>
    <w:rsid w:val="00AE5FEF"/>
    <w:rsid w:val="00AF36C0"/>
    <w:rsid w:val="00AF54CA"/>
    <w:rsid w:val="00AF615A"/>
    <w:rsid w:val="00B030BE"/>
    <w:rsid w:val="00B04140"/>
    <w:rsid w:val="00B07F09"/>
    <w:rsid w:val="00B24C07"/>
    <w:rsid w:val="00B339CD"/>
    <w:rsid w:val="00B523D6"/>
    <w:rsid w:val="00B63B10"/>
    <w:rsid w:val="00B67F67"/>
    <w:rsid w:val="00B76DD8"/>
    <w:rsid w:val="00B772D8"/>
    <w:rsid w:val="00B8418C"/>
    <w:rsid w:val="00B958BC"/>
    <w:rsid w:val="00BA3787"/>
    <w:rsid w:val="00BA3B66"/>
    <w:rsid w:val="00BA5800"/>
    <w:rsid w:val="00BB1F5F"/>
    <w:rsid w:val="00BB20F2"/>
    <w:rsid w:val="00BB23AC"/>
    <w:rsid w:val="00BB4110"/>
    <w:rsid w:val="00BB63C1"/>
    <w:rsid w:val="00BC3E55"/>
    <w:rsid w:val="00BD00C1"/>
    <w:rsid w:val="00BD3BC6"/>
    <w:rsid w:val="00BE298A"/>
    <w:rsid w:val="00BE54A6"/>
    <w:rsid w:val="00BF1AE2"/>
    <w:rsid w:val="00BF57B7"/>
    <w:rsid w:val="00C038E4"/>
    <w:rsid w:val="00C1311C"/>
    <w:rsid w:val="00C141CB"/>
    <w:rsid w:val="00C30B7A"/>
    <w:rsid w:val="00C45302"/>
    <w:rsid w:val="00C57DC4"/>
    <w:rsid w:val="00C6552B"/>
    <w:rsid w:val="00C678C8"/>
    <w:rsid w:val="00C67B49"/>
    <w:rsid w:val="00C75854"/>
    <w:rsid w:val="00C92781"/>
    <w:rsid w:val="00C977F4"/>
    <w:rsid w:val="00CA1A47"/>
    <w:rsid w:val="00CA394C"/>
    <w:rsid w:val="00CA68CD"/>
    <w:rsid w:val="00CB4BC3"/>
    <w:rsid w:val="00CC1963"/>
    <w:rsid w:val="00CD29CC"/>
    <w:rsid w:val="00CD590C"/>
    <w:rsid w:val="00CE1238"/>
    <w:rsid w:val="00CF296C"/>
    <w:rsid w:val="00D14C62"/>
    <w:rsid w:val="00D20282"/>
    <w:rsid w:val="00D25B1C"/>
    <w:rsid w:val="00D25EBA"/>
    <w:rsid w:val="00D27CE4"/>
    <w:rsid w:val="00D3209B"/>
    <w:rsid w:val="00D36049"/>
    <w:rsid w:val="00D55BF8"/>
    <w:rsid w:val="00D57202"/>
    <w:rsid w:val="00D87504"/>
    <w:rsid w:val="00D93F09"/>
    <w:rsid w:val="00DB3112"/>
    <w:rsid w:val="00DC4D78"/>
    <w:rsid w:val="00DC4E86"/>
    <w:rsid w:val="00DD0931"/>
    <w:rsid w:val="00DD3449"/>
    <w:rsid w:val="00DE4C81"/>
    <w:rsid w:val="00DE575A"/>
    <w:rsid w:val="00DE6CC3"/>
    <w:rsid w:val="00E0429F"/>
    <w:rsid w:val="00E2143B"/>
    <w:rsid w:val="00E24939"/>
    <w:rsid w:val="00E2788A"/>
    <w:rsid w:val="00E35043"/>
    <w:rsid w:val="00E37AC8"/>
    <w:rsid w:val="00E62A0D"/>
    <w:rsid w:val="00E62BD9"/>
    <w:rsid w:val="00E77792"/>
    <w:rsid w:val="00EA3328"/>
    <w:rsid w:val="00EA54D2"/>
    <w:rsid w:val="00EB0A39"/>
    <w:rsid w:val="00EC2868"/>
    <w:rsid w:val="00EC6603"/>
    <w:rsid w:val="00ED08F3"/>
    <w:rsid w:val="00ED0F2F"/>
    <w:rsid w:val="00ED2D06"/>
    <w:rsid w:val="00ED45FC"/>
    <w:rsid w:val="00EE023E"/>
    <w:rsid w:val="00EE0E62"/>
    <w:rsid w:val="00EE47DF"/>
    <w:rsid w:val="00EF3032"/>
    <w:rsid w:val="00EF3CC6"/>
    <w:rsid w:val="00EF4722"/>
    <w:rsid w:val="00EF61D4"/>
    <w:rsid w:val="00F05571"/>
    <w:rsid w:val="00F06E07"/>
    <w:rsid w:val="00F125A3"/>
    <w:rsid w:val="00F249B3"/>
    <w:rsid w:val="00F3165C"/>
    <w:rsid w:val="00F3422F"/>
    <w:rsid w:val="00F346A9"/>
    <w:rsid w:val="00F41D87"/>
    <w:rsid w:val="00F44E7F"/>
    <w:rsid w:val="00F54F0C"/>
    <w:rsid w:val="00F6412B"/>
    <w:rsid w:val="00F74594"/>
    <w:rsid w:val="00F865A3"/>
    <w:rsid w:val="00F96B2C"/>
    <w:rsid w:val="00FA6E43"/>
    <w:rsid w:val="00FB0EB2"/>
    <w:rsid w:val="00FC3448"/>
    <w:rsid w:val="00FD3C82"/>
    <w:rsid w:val="00FE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7AE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8407AE"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407A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407A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8407AE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DC4D78"/>
    <w:pPr>
      <w:autoSpaceDE/>
      <w:autoSpaceDN/>
      <w:adjustRightInd/>
      <w:spacing w:line="360" w:lineRule="auto"/>
      <w:ind w:firstLine="4111"/>
      <w:jc w:val="both"/>
    </w:pPr>
    <w:rPr>
      <w:i/>
      <w:color w:val="000000"/>
      <w:szCs w:val="20"/>
    </w:rPr>
  </w:style>
  <w:style w:type="paragraph" w:styleId="Corpodetexto2">
    <w:name w:val="Body Text 2"/>
    <w:basedOn w:val="Normal"/>
    <w:rsid w:val="00DC4D78"/>
    <w:pPr>
      <w:autoSpaceDE/>
      <w:autoSpaceDN/>
      <w:adjustRightInd/>
      <w:spacing w:line="360" w:lineRule="auto"/>
      <w:jc w:val="both"/>
    </w:pPr>
    <w:rPr>
      <w:i/>
      <w:color w:val="000000"/>
      <w:szCs w:val="20"/>
    </w:rPr>
  </w:style>
  <w:style w:type="paragraph" w:styleId="Ttulo">
    <w:name w:val="Title"/>
    <w:basedOn w:val="Normal"/>
    <w:qFormat/>
    <w:rsid w:val="00DC4D78"/>
    <w:pPr>
      <w:autoSpaceDE/>
      <w:autoSpaceDN/>
      <w:adjustRightInd/>
      <w:jc w:val="center"/>
    </w:pPr>
    <w:rPr>
      <w:rFonts w:ascii="Arial" w:hAnsi="Arial"/>
      <w:b/>
      <w:bCs/>
      <w:color w:val="000000"/>
    </w:rPr>
  </w:style>
  <w:style w:type="paragraph" w:styleId="Corpodetexto">
    <w:name w:val="Body Text"/>
    <w:basedOn w:val="Normal"/>
    <w:link w:val="CorpodetextoChar"/>
    <w:rsid w:val="001A318D"/>
    <w:pPr>
      <w:spacing w:after="120"/>
    </w:pPr>
  </w:style>
  <w:style w:type="character" w:customStyle="1" w:styleId="CorpodetextoChar">
    <w:name w:val="Corpo de texto Char"/>
    <w:link w:val="Corpodetexto"/>
    <w:rsid w:val="001A318D"/>
    <w:rPr>
      <w:sz w:val="24"/>
      <w:szCs w:val="24"/>
    </w:rPr>
  </w:style>
  <w:style w:type="character" w:styleId="nfase">
    <w:name w:val="Emphasis"/>
    <w:qFormat/>
    <w:rsid w:val="00420D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7AE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8407AE"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407A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407A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8407AE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DC4D78"/>
    <w:pPr>
      <w:autoSpaceDE/>
      <w:autoSpaceDN/>
      <w:adjustRightInd/>
      <w:spacing w:line="360" w:lineRule="auto"/>
      <w:ind w:firstLine="4111"/>
      <w:jc w:val="both"/>
    </w:pPr>
    <w:rPr>
      <w:i/>
      <w:color w:val="000000"/>
      <w:szCs w:val="20"/>
    </w:rPr>
  </w:style>
  <w:style w:type="paragraph" w:styleId="Corpodetexto2">
    <w:name w:val="Body Text 2"/>
    <w:basedOn w:val="Normal"/>
    <w:rsid w:val="00DC4D78"/>
    <w:pPr>
      <w:autoSpaceDE/>
      <w:autoSpaceDN/>
      <w:adjustRightInd/>
      <w:spacing w:line="360" w:lineRule="auto"/>
      <w:jc w:val="both"/>
    </w:pPr>
    <w:rPr>
      <w:i/>
      <w:color w:val="000000"/>
      <w:szCs w:val="20"/>
    </w:rPr>
  </w:style>
  <w:style w:type="paragraph" w:styleId="Ttulo">
    <w:name w:val="Title"/>
    <w:basedOn w:val="Normal"/>
    <w:qFormat/>
    <w:rsid w:val="00DC4D78"/>
    <w:pPr>
      <w:autoSpaceDE/>
      <w:autoSpaceDN/>
      <w:adjustRightInd/>
      <w:jc w:val="center"/>
    </w:pPr>
    <w:rPr>
      <w:rFonts w:ascii="Arial" w:hAnsi="Arial"/>
      <w:b/>
      <w:bCs/>
      <w:color w:val="000000"/>
    </w:rPr>
  </w:style>
  <w:style w:type="paragraph" w:styleId="Corpodetexto">
    <w:name w:val="Body Text"/>
    <w:basedOn w:val="Normal"/>
    <w:link w:val="CorpodetextoChar"/>
    <w:rsid w:val="001A318D"/>
    <w:pPr>
      <w:spacing w:after="120"/>
    </w:pPr>
  </w:style>
  <w:style w:type="character" w:customStyle="1" w:styleId="CorpodetextoChar">
    <w:name w:val="Corpo de texto Char"/>
    <w:link w:val="Corpodetexto"/>
    <w:rsid w:val="001A318D"/>
    <w:rPr>
      <w:sz w:val="24"/>
      <w:szCs w:val="24"/>
    </w:rPr>
  </w:style>
  <w:style w:type="character" w:styleId="nfase">
    <w:name w:val="Emphasis"/>
    <w:qFormat/>
    <w:rsid w:val="00420D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A3829-21EB-4CE0-97EC-43EC3F6F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570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538 /06 – Secretaria Municipal de Administração</vt:lpstr>
    </vt:vector>
  </TitlesOfParts>
  <Company>PMA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538 /06 – Secretaria Municipal de Administração</dc:title>
  <dc:subject/>
  <dc:creator>raquel.siqueira</dc:creator>
  <cp:keywords/>
  <cp:lastModifiedBy>ippasa1</cp:lastModifiedBy>
  <cp:revision>27</cp:revision>
  <cp:lastPrinted>2020-02-13T13:21:00Z</cp:lastPrinted>
  <dcterms:created xsi:type="dcterms:W3CDTF">2020-02-13T11:30:00Z</dcterms:created>
  <dcterms:modified xsi:type="dcterms:W3CDTF">2020-02-13T13:25:00Z</dcterms:modified>
</cp:coreProperties>
</file>